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8904D" w14:textId="77777777" w:rsidR="003C1D86" w:rsidRPr="004467E4" w:rsidRDefault="003C1D86">
      <w:pPr>
        <w:spacing w:after="120" w:line="360" w:lineRule="auto"/>
        <w:jc w:val="right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344A7FA" w14:textId="77777777" w:rsidR="003C1D86" w:rsidRPr="004467E4" w:rsidRDefault="005A1960">
      <w:pPr>
        <w:spacing w:after="120" w:line="360" w:lineRule="auto"/>
        <w:jc w:val="right"/>
        <w:rPr>
          <w:rFonts w:ascii="Arial" w:hAnsi="Arial" w:cs="Arial"/>
          <w:sz w:val="22"/>
          <w:szCs w:val="22"/>
          <w:lang w:val="es-ES"/>
        </w:rPr>
      </w:pPr>
      <w:r w:rsidRPr="004467E4">
        <w:rPr>
          <w:noProof/>
        </w:rPr>
        <w:drawing>
          <wp:inline distT="0" distB="0" distL="0" distR="0" wp14:anchorId="79017BB8" wp14:editId="48F44A83">
            <wp:extent cx="3626485" cy="1604645"/>
            <wp:effectExtent l="0" t="0" r="0" b="0"/>
            <wp:docPr id="1" name="Grafik 4" descr="Ein Bild, das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4" descr="Ein Bild, das Zeichn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485" cy="160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CD8AB" w14:textId="15971C2A" w:rsidR="003C1D86" w:rsidRPr="004467E4" w:rsidRDefault="00D67A8E">
      <w:pPr>
        <w:spacing w:after="120" w:line="360" w:lineRule="auto"/>
        <w:jc w:val="right"/>
        <w:outlineLvl w:val="0"/>
        <w:rPr>
          <w:rFonts w:ascii="Arial" w:hAnsi="Arial" w:cs="Arial"/>
          <w:b/>
          <w:bCs/>
          <w:caps/>
          <w:sz w:val="22"/>
          <w:szCs w:val="22"/>
          <w:lang w:val="es-ES"/>
        </w:rPr>
      </w:pPr>
      <w:r w:rsidRPr="004467E4">
        <w:rPr>
          <w:rFonts w:ascii="Arial" w:hAnsi="Arial" w:cs="Arial"/>
          <w:b/>
          <w:bCs/>
          <w:caps/>
          <w:sz w:val="22"/>
          <w:szCs w:val="22"/>
          <w:lang w:val="es-ES"/>
        </w:rPr>
        <w:t>INFORMACIÓN DE PRENSA</w:t>
      </w:r>
    </w:p>
    <w:p w14:paraId="5840F076" w14:textId="7557D145" w:rsidR="003C1D86" w:rsidRPr="004467E4" w:rsidRDefault="005A1960">
      <w:pPr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  <w:lang w:val="es-ES"/>
        </w:rPr>
      </w:pPr>
      <w:bookmarkStart w:id="0" w:name="OLE_LINK6"/>
      <w:bookmarkStart w:id="1" w:name="OLE_LINK5"/>
      <w:bookmarkStart w:id="2" w:name="OLE_LINK70"/>
      <w:bookmarkStart w:id="3" w:name="OLE_LINK71"/>
      <w:bookmarkEnd w:id="0"/>
      <w:bookmarkEnd w:id="1"/>
      <w:r w:rsidRPr="004467E4">
        <w:rPr>
          <w:rFonts w:ascii="Arial" w:hAnsi="Arial" w:cs="Arial"/>
          <w:b/>
          <w:bCs/>
          <w:sz w:val="22"/>
          <w:szCs w:val="22"/>
          <w:lang w:val="es-ES"/>
        </w:rPr>
        <w:t>BBG</w:t>
      </w:r>
      <w:r w:rsidR="000848CB" w:rsidRPr="004467E4">
        <w:rPr>
          <w:rFonts w:ascii="Arial" w:hAnsi="Arial" w:cs="Arial"/>
          <w:b/>
          <w:bCs/>
          <w:sz w:val="22"/>
          <w:szCs w:val="22"/>
          <w:lang w:val="es-ES"/>
        </w:rPr>
        <w:t>:</w:t>
      </w:r>
      <w:r w:rsidR="00FF1F46" w:rsidRPr="004467E4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bookmarkStart w:id="4" w:name="OLE_LINK27"/>
      <w:bookmarkStart w:id="5" w:name="OLE_LINK28"/>
      <w:bookmarkStart w:id="6" w:name="OLE_LINK29"/>
      <w:r w:rsidR="00D67A8E" w:rsidRPr="004467E4">
        <w:rPr>
          <w:rFonts w:ascii="Arial" w:hAnsi="Arial" w:cs="Arial"/>
          <w:b/>
          <w:bCs/>
          <w:sz w:val="22"/>
          <w:szCs w:val="22"/>
          <w:lang w:val="es-ES"/>
        </w:rPr>
        <w:t xml:space="preserve">Piezas ligeras de plástico </w:t>
      </w:r>
      <w:bookmarkEnd w:id="4"/>
      <w:bookmarkEnd w:id="5"/>
      <w:bookmarkEnd w:id="6"/>
      <w:r w:rsidR="00D67A8E" w:rsidRPr="004467E4">
        <w:rPr>
          <w:rFonts w:ascii="Arial" w:hAnsi="Arial" w:cs="Arial"/>
          <w:b/>
          <w:bCs/>
          <w:sz w:val="22"/>
          <w:szCs w:val="22"/>
          <w:lang w:val="es-ES"/>
        </w:rPr>
        <w:t xml:space="preserve">con núcleo de nido de abeja para </w:t>
      </w:r>
      <w:r w:rsidR="00380EC0">
        <w:rPr>
          <w:rFonts w:ascii="Arial" w:hAnsi="Arial" w:cs="Arial"/>
          <w:b/>
          <w:bCs/>
          <w:sz w:val="22"/>
          <w:szCs w:val="22"/>
          <w:lang w:val="es-ES"/>
        </w:rPr>
        <w:t xml:space="preserve">la </w:t>
      </w:r>
      <w:r w:rsidR="00D67A8E" w:rsidRPr="004467E4">
        <w:rPr>
          <w:rFonts w:ascii="Arial" w:hAnsi="Arial" w:cs="Arial"/>
          <w:b/>
          <w:bCs/>
          <w:sz w:val="22"/>
          <w:szCs w:val="22"/>
          <w:lang w:val="es-ES"/>
        </w:rPr>
        <w:t>aviación y automoción</w:t>
      </w:r>
    </w:p>
    <w:p w14:paraId="4E55BEA0" w14:textId="44CC1B7F" w:rsidR="003C1D86" w:rsidRPr="004467E4" w:rsidRDefault="00D91FE5">
      <w:pPr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Soluciones de fabricación de un único proveedor</w:t>
      </w:r>
    </w:p>
    <w:p w14:paraId="3E32F25C" w14:textId="24787D7E" w:rsidR="009F4BA6" w:rsidRPr="004467E4" w:rsidRDefault="005A1960" w:rsidP="003066E0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bookmarkStart w:id="7" w:name="OLE_LINK61"/>
      <w:bookmarkStart w:id="8" w:name="OLE_LINK51"/>
      <w:bookmarkEnd w:id="7"/>
      <w:bookmarkEnd w:id="8"/>
      <w:r w:rsidRPr="004467E4">
        <w:rPr>
          <w:rFonts w:ascii="Arial" w:hAnsi="Arial" w:cs="Arial"/>
          <w:bCs/>
          <w:i/>
          <w:iCs/>
          <w:sz w:val="22"/>
          <w:szCs w:val="22"/>
          <w:lang w:val="es-ES"/>
        </w:rPr>
        <w:t xml:space="preserve">Mindelheim, </w:t>
      </w:r>
      <w:r w:rsidR="00D67A8E" w:rsidRPr="004467E4">
        <w:rPr>
          <w:rFonts w:ascii="Arial" w:hAnsi="Arial" w:cs="Arial"/>
          <w:bCs/>
          <w:i/>
          <w:iCs/>
          <w:sz w:val="22"/>
          <w:szCs w:val="22"/>
          <w:lang w:val="es-ES"/>
        </w:rPr>
        <w:t xml:space="preserve">el </w:t>
      </w:r>
      <w:r w:rsidR="001E0976">
        <w:rPr>
          <w:rFonts w:ascii="Arial" w:hAnsi="Arial" w:cs="Arial"/>
          <w:bCs/>
          <w:i/>
          <w:iCs/>
          <w:sz w:val="22"/>
          <w:szCs w:val="22"/>
          <w:lang w:val="es-ES"/>
        </w:rPr>
        <w:t xml:space="preserve">31 de julio de </w:t>
      </w:r>
      <w:r w:rsidRPr="004467E4">
        <w:rPr>
          <w:rFonts w:ascii="Arial" w:hAnsi="Arial" w:cs="Arial"/>
          <w:bCs/>
          <w:i/>
          <w:iCs/>
          <w:sz w:val="22"/>
          <w:szCs w:val="22"/>
          <w:lang w:val="es-ES"/>
        </w:rPr>
        <w:t>202</w:t>
      </w:r>
      <w:r w:rsidR="0010268B" w:rsidRPr="004467E4">
        <w:rPr>
          <w:rFonts w:ascii="Arial" w:hAnsi="Arial" w:cs="Arial"/>
          <w:bCs/>
          <w:i/>
          <w:iCs/>
          <w:sz w:val="22"/>
          <w:szCs w:val="22"/>
          <w:lang w:val="es-ES"/>
        </w:rPr>
        <w:t>4</w:t>
      </w:r>
      <w:r w:rsidRPr="004467E4">
        <w:rPr>
          <w:rFonts w:ascii="Arial" w:hAnsi="Arial" w:cs="Arial"/>
          <w:bCs/>
          <w:i/>
          <w:iCs/>
          <w:sz w:val="22"/>
          <w:szCs w:val="22"/>
          <w:lang w:val="es-ES"/>
        </w:rPr>
        <w:t>.</w:t>
      </w:r>
      <w:r w:rsidRPr="004467E4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bookmarkStart w:id="9" w:name="OLE_LINK21"/>
      <w:r w:rsidR="00790971" w:rsidRPr="004467E4">
        <w:rPr>
          <w:rFonts w:ascii="Arial" w:hAnsi="Arial" w:cs="Arial"/>
          <w:bCs/>
          <w:sz w:val="22"/>
          <w:szCs w:val="22"/>
          <w:lang w:val="es-ES"/>
        </w:rPr>
        <w:t>BBG</w:t>
      </w:r>
      <w:r w:rsidR="009F4BA6" w:rsidRPr="004467E4"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="00D67A8E" w:rsidRPr="004467E4">
        <w:rPr>
          <w:rFonts w:ascii="Arial" w:hAnsi="Arial" w:cs="Arial"/>
          <w:bCs/>
          <w:sz w:val="22"/>
          <w:szCs w:val="22"/>
          <w:lang w:val="es-ES"/>
        </w:rPr>
        <w:t>socio de sistemas de la industria procesadora de plásticos</w:t>
      </w:r>
      <w:r w:rsidR="00B91058">
        <w:rPr>
          <w:rFonts w:ascii="Arial" w:hAnsi="Arial" w:cs="Arial"/>
          <w:bCs/>
          <w:sz w:val="22"/>
          <w:szCs w:val="22"/>
          <w:lang w:val="es-ES"/>
        </w:rPr>
        <w:t>,</w:t>
      </w:r>
      <w:r w:rsidR="00D67A8E" w:rsidRPr="004467E4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0A05AF">
        <w:rPr>
          <w:rFonts w:ascii="Arial" w:hAnsi="Arial" w:cs="Arial"/>
          <w:bCs/>
          <w:sz w:val="22"/>
          <w:szCs w:val="22"/>
          <w:lang w:val="es-ES"/>
        </w:rPr>
        <w:t xml:space="preserve">notifica </w:t>
      </w:r>
      <w:r w:rsidR="00D67A8E" w:rsidRPr="004467E4">
        <w:rPr>
          <w:rFonts w:ascii="Arial" w:hAnsi="Arial" w:cs="Arial"/>
          <w:bCs/>
          <w:sz w:val="22"/>
          <w:szCs w:val="22"/>
          <w:lang w:val="es-ES"/>
        </w:rPr>
        <w:t xml:space="preserve">un crecimiento en la demanda de </w:t>
      </w:r>
      <w:r w:rsidR="00C43DB3">
        <w:rPr>
          <w:rFonts w:ascii="Arial" w:hAnsi="Arial" w:cs="Arial"/>
          <w:bCs/>
          <w:sz w:val="22"/>
          <w:szCs w:val="22"/>
          <w:lang w:val="es-ES"/>
        </w:rPr>
        <w:t>equipos</w:t>
      </w:r>
      <w:r w:rsidR="00D67A8E" w:rsidRPr="004467E4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C43DB3">
        <w:rPr>
          <w:rFonts w:ascii="Arial" w:hAnsi="Arial" w:cs="Arial"/>
          <w:bCs/>
          <w:sz w:val="22"/>
          <w:szCs w:val="22"/>
          <w:lang w:val="es-ES"/>
        </w:rPr>
        <w:t xml:space="preserve">destinados a </w:t>
      </w:r>
      <w:r w:rsidR="00D67A8E" w:rsidRPr="004467E4">
        <w:rPr>
          <w:rFonts w:ascii="Arial" w:hAnsi="Arial" w:cs="Arial"/>
          <w:bCs/>
          <w:sz w:val="22"/>
          <w:szCs w:val="22"/>
          <w:lang w:val="es-ES"/>
        </w:rPr>
        <w:t xml:space="preserve">la fabricación de componentes ligeros. </w:t>
      </w:r>
      <w:r w:rsidR="00C43DB3">
        <w:rPr>
          <w:rFonts w:ascii="Arial" w:hAnsi="Arial" w:cs="Arial"/>
          <w:bCs/>
          <w:sz w:val="22"/>
          <w:szCs w:val="22"/>
          <w:lang w:val="es-ES"/>
        </w:rPr>
        <w:t>Según sus datos, l</w:t>
      </w:r>
      <w:r w:rsidR="00854523" w:rsidRPr="004467E4">
        <w:rPr>
          <w:rFonts w:ascii="Arial" w:hAnsi="Arial" w:cs="Arial"/>
          <w:bCs/>
          <w:sz w:val="22"/>
          <w:szCs w:val="22"/>
          <w:lang w:val="es-ES"/>
        </w:rPr>
        <w:t xml:space="preserve">as órdenes de pedido </w:t>
      </w:r>
      <w:r w:rsidR="00C43DB3">
        <w:rPr>
          <w:rFonts w:ascii="Arial" w:hAnsi="Arial" w:cs="Arial"/>
          <w:bCs/>
          <w:sz w:val="22"/>
          <w:szCs w:val="22"/>
          <w:lang w:val="es-ES"/>
        </w:rPr>
        <w:t xml:space="preserve">proceden </w:t>
      </w:r>
      <w:r w:rsidR="00854523" w:rsidRPr="004467E4">
        <w:rPr>
          <w:rFonts w:ascii="Arial" w:hAnsi="Arial" w:cs="Arial"/>
          <w:bCs/>
          <w:sz w:val="22"/>
          <w:szCs w:val="22"/>
          <w:lang w:val="es-ES"/>
        </w:rPr>
        <w:t>principalmente de clientes pertenecientes a los sectores de la fabricación de aeronaves, automóviles y vehículos comerciales</w:t>
      </w:r>
      <w:r w:rsidR="00790971" w:rsidRPr="004467E4">
        <w:rPr>
          <w:rFonts w:ascii="Arial" w:hAnsi="Arial" w:cs="Arial"/>
          <w:bCs/>
          <w:sz w:val="22"/>
          <w:szCs w:val="22"/>
          <w:lang w:val="es-ES"/>
        </w:rPr>
        <w:t xml:space="preserve">. </w:t>
      </w:r>
      <w:r w:rsidR="00854523" w:rsidRPr="004467E4">
        <w:rPr>
          <w:rFonts w:ascii="Arial" w:hAnsi="Arial" w:cs="Arial"/>
          <w:bCs/>
          <w:sz w:val="22"/>
          <w:szCs w:val="22"/>
          <w:lang w:val="es-ES"/>
        </w:rPr>
        <w:t xml:space="preserve">La mayor demanda se </w:t>
      </w:r>
      <w:r w:rsidR="00C43DB3">
        <w:rPr>
          <w:rFonts w:ascii="Arial" w:hAnsi="Arial" w:cs="Arial"/>
          <w:bCs/>
          <w:sz w:val="22"/>
          <w:szCs w:val="22"/>
          <w:lang w:val="es-ES"/>
        </w:rPr>
        <w:t xml:space="preserve">ha registrado </w:t>
      </w:r>
      <w:r w:rsidR="00854523" w:rsidRPr="004467E4">
        <w:rPr>
          <w:rFonts w:ascii="Arial" w:hAnsi="Arial" w:cs="Arial"/>
          <w:bCs/>
          <w:sz w:val="22"/>
          <w:szCs w:val="22"/>
          <w:lang w:val="es-ES"/>
        </w:rPr>
        <w:t xml:space="preserve">en el sector de la </w:t>
      </w:r>
      <w:r w:rsidR="00C43DB3">
        <w:rPr>
          <w:rFonts w:ascii="Arial" w:hAnsi="Arial" w:cs="Arial"/>
          <w:bCs/>
          <w:sz w:val="22"/>
          <w:szCs w:val="22"/>
          <w:lang w:val="es-ES"/>
        </w:rPr>
        <w:t xml:space="preserve">fabricación </w:t>
      </w:r>
      <w:r w:rsidR="00854523" w:rsidRPr="004467E4">
        <w:rPr>
          <w:rFonts w:ascii="Arial" w:hAnsi="Arial" w:cs="Arial"/>
          <w:bCs/>
          <w:sz w:val="22"/>
          <w:szCs w:val="22"/>
          <w:lang w:val="es-ES"/>
        </w:rPr>
        <w:t xml:space="preserve">de componentes ligeros con núcleo </w:t>
      </w:r>
      <w:r w:rsidR="00B3347D" w:rsidRPr="004467E4">
        <w:rPr>
          <w:rFonts w:ascii="Arial" w:hAnsi="Arial" w:cs="Arial"/>
          <w:bCs/>
          <w:sz w:val="22"/>
          <w:szCs w:val="22"/>
          <w:lang w:val="es-ES"/>
        </w:rPr>
        <w:t>Paper</w:t>
      </w:r>
      <w:r w:rsidR="00363492" w:rsidRPr="004467E4">
        <w:rPr>
          <w:rFonts w:ascii="Arial" w:hAnsi="Arial" w:cs="Arial"/>
          <w:bCs/>
          <w:sz w:val="22"/>
          <w:szCs w:val="22"/>
          <w:lang w:val="es-ES"/>
        </w:rPr>
        <w:t>-</w:t>
      </w:r>
      <w:r w:rsidR="00790971" w:rsidRPr="004467E4">
        <w:rPr>
          <w:rFonts w:ascii="Arial" w:hAnsi="Arial" w:cs="Arial"/>
          <w:bCs/>
          <w:sz w:val="22"/>
          <w:szCs w:val="22"/>
          <w:lang w:val="es-ES"/>
        </w:rPr>
        <w:t>H</w:t>
      </w:r>
      <w:r w:rsidR="00B3347D" w:rsidRPr="004467E4">
        <w:rPr>
          <w:rFonts w:ascii="Arial" w:hAnsi="Arial" w:cs="Arial"/>
          <w:bCs/>
          <w:sz w:val="22"/>
          <w:szCs w:val="22"/>
          <w:lang w:val="es-ES"/>
        </w:rPr>
        <w:t>oneycomb</w:t>
      </w:r>
      <w:r w:rsidR="00790971" w:rsidRPr="004467E4">
        <w:rPr>
          <w:rFonts w:ascii="Arial" w:hAnsi="Arial" w:cs="Arial"/>
          <w:bCs/>
          <w:sz w:val="22"/>
          <w:szCs w:val="22"/>
          <w:lang w:val="es-ES"/>
        </w:rPr>
        <w:t xml:space="preserve"> (PHC)</w:t>
      </w:r>
      <w:r w:rsidR="00854523" w:rsidRPr="004467E4">
        <w:rPr>
          <w:rFonts w:ascii="Arial" w:hAnsi="Arial" w:cs="Arial"/>
          <w:bCs/>
          <w:sz w:val="22"/>
          <w:szCs w:val="22"/>
          <w:lang w:val="es-ES"/>
        </w:rPr>
        <w:t>.</w:t>
      </w:r>
      <w:r w:rsidR="00ED1DC4" w:rsidRPr="004467E4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14:paraId="263E71C3" w14:textId="25259E0C" w:rsidR="00B3347D" w:rsidRPr="004467E4" w:rsidRDefault="00854523" w:rsidP="003066E0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4467E4">
        <w:rPr>
          <w:rFonts w:ascii="Arial" w:hAnsi="Arial" w:cs="Arial"/>
          <w:bCs/>
          <w:sz w:val="22"/>
          <w:szCs w:val="22"/>
          <w:lang w:val="es-ES"/>
        </w:rPr>
        <w:t xml:space="preserve">Junto con PUR-CSM (PUR-Composite </w:t>
      </w:r>
      <w:proofErr w:type="gramStart"/>
      <w:r w:rsidRPr="004467E4">
        <w:rPr>
          <w:rFonts w:ascii="Arial" w:hAnsi="Arial" w:cs="Arial"/>
          <w:bCs/>
          <w:sz w:val="22"/>
          <w:szCs w:val="22"/>
          <w:lang w:val="es-ES"/>
        </w:rPr>
        <w:t>Spray</w:t>
      </w:r>
      <w:proofErr w:type="gramEnd"/>
      <w:r w:rsidRPr="004467E4">
        <w:rPr>
          <w:rFonts w:ascii="Arial" w:hAnsi="Arial" w:cs="Arial"/>
          <w:bCs/>
          <w:sz w:val="22"/>
          <w:szCs w:val="22"/>
          <w:lang w:val="es-ES"/>
        </w:rPr>
        <w:t xml:space="preserve"> Molding), LFI (Long Fiber Injection) y RTM (Resin Transfer Molding), el prensado de prepegs con PHC se encuentran entre los procedimientos más demandados</w:t>
      </w:r>
      <w:r w:rsidR="0066258F" w:rsidRPr="004467E4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7E612B39" w14:textId="77777777" w:rsidR="00BD7133" w:rsidRPr="004467E4" w:rsidRDefault="0066258F" w:rsidP="0037439A">
      <w:pPr>
        <w:spacing w:after="120"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  <w:r w:rsidRPr="004467E4">
        <w:rPr>
          <w:rFonts w:ascii="Arial" w:hAnsi="Arial" w:cs="Arial"/>
          <w:b/>
          <w:bCs/>
          <w:sz w:val="22"/>
          <w:szCs w:val="22"/>
          <w:lang w:val="es-ES"/>
        </w:rPr>
        <w:t>Los componentes son ligeros, estables</w:t>
      </w:r>
      <w:r w:rsidR="00BD7133" w:rsidRPr="004467E4">
        <w:rPr>
          <w:rFonts w:ascii="Arial" w:hAnsi="Arial" w:cs="Arial"/>
          <w:b/>
          <w:bCs/>
          <w:sz w:val="22"/>
          <w:szCs w:val="22"/>
          <w:lang w:val="es-ES"/>
        </w:rPr>
        <w:t>, resistentes a la corrosión y a la temperatura</w:t>
      </w:r>
    </w:p>
    <w:p w14:paraId="5BD08390" w14:textId="1A83FEF3" w:rsidR="00730F3B" w:rsidRPr="004467E4" w:rsidRDefault="00BD7133" w:rsidP="0037439A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4467E4">
        <w:rPr>
          <w:rFonts w:ascii="Arial" w:hAnsi="Arial" w:cs="Arial"/>
          <w:sz w:val="22"/>
          <w:szCs w:val="22"/>
          <w:lang w:val="es-ES"/>
        </w:rPr>
        <w:t xml:space="preserve">Con las herramientas </w:t>
      </w:r>
      <w:r w:rsidR="00C13AE4">
        <w:rPr>
          <w:rFonts w:ascii="Arial" w:hAnsi="Arial" w:cs="Arial"/>
          <w:bCs/>
          <w:sz w:val="22"/>
          <w:szCs w:val="22"/>
          <w:lang w:val="es-ES"/>
        </w:rPr>
        <w:t xml:space="preserve">y equipos de </w:t>
      </w:r>
      <w:r w:rsidR="00C13D51">
        <w:rPr>
          <w:rFonts w:ascii="Arial" w:hAnsi="Arial" w:cs="Arial"/>
          <w:bCs/>
          <w:sz w:val="22"/>
          <w:szCs w:val="22"/>
          <w:lang w:val="es-ES"/>
        </w:rPr>
        <w:t>producción</w:t>
      </w:r>
      <w:r w:rsidRPr="004467E4">
        <w:rPr>
          <w:rFonts w:ascii="Arial" w:hAnsi="Arial" w:cs="Arial"/>
          <w:bCs/>
          <w:sz w:val="22"/>
          <w:szCs w:val="22"/>
          <w:lang w:val="es-ES"/>
        </w:rPr>
        <w:t>, los clientes fabrican cubiertas para maleteros y tabiques para el interior de aviones, cubiertas para las superficies de carga de turismos y revestimientos para vehículos comerciales</w:t>
      </w:r>
      <w:r w:rsidR="00C43DB3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37336CDF" w14:textId="5E9A224F" w:rsidR="00AD0891" w:rsidRPr="004467E4" w:rsidRDefault="00BD7133" w:rsidP="0037439A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4467E4">
        <w:rPr>
          <w:rFonts w:ascii="Arial" w:hAnsi="Arial" w:cs="Arial"/>
          <w:bCs/>
          <w:sz w:val="22"/>
          <w:szCs w:val="22"/>
          <w:lang w:val="es-ES"/>
        </w:rPr>
        <w:t>A pesar de su reducido peso, los componentes son muy estables</w:t>
      </w:r>
      <w:r w:rsidR="004467E4" w:rsidRPr="004467E4">
        <w:rPr>
          <w:rFonts w:ascii="Arial" w:hAnsi="Arial" w:cs="Arial"/>
          <w:bCs/>
          <w:sz w:val="22"/>
          <w:szCs w:val="22"/>
          <w:lang w:val="es-ES"/>
        </w:rPr>
        <w:t>.</w:t>
      </w:r>
      <w:r w:rsidRPr="004467E4">
        <w:rPr>
          <w:rFonts w:ascii="Arial" w:hAnsi="Arial" w:cs="Arial"/>
          <w:bCs/>
          <w:sz w:val="22"/>
          <w:szCs w:val="22"/>
          <w:lang w:val="es-ES"/>
        </w:rPr>
        <w:t xml:space="preserve"> En función </w:t>
      </w:r>
      <w:r w:rsidR="004467E4" w:rsidRPr="004467E4">
        <w:rPr>
          <w:rFonts w:ascii="Arial" w:hAnsi="Arial" w:cs="Arial"/>
          <w:bCs/>
          <w:sz w:val="22"/>
          <w:szCs w:val="22"/>
          <w:lang w:val="es-ES"/>
        </w:rPr>
        <w:t xml:space="preserve">de los requisitos que se deben cumplir y </w:t>
      </w:r>
      <w:r w:rsidRPr="004467E4">
        <w:rPr>
          <w:rFonts w:ascii="Arial" w:hAnsi="Arial" w:cs="Arial"/>
          <w:bCs/>
          <w:sz w:val="22"/>
          <w:szCs w:val="22"/>
          <w:lang w:val="es-ES"/>
        </w:rPr>
        <w:t>del uso previsto</w:t>
      </w:r>
      <w:r w:rsidR="004467E4" w:rsidRPr="004467E4">
        <w:rPr>
          <w:rFonts w:ascii="Arial" w:hAnsi="Arial" w:cs="Arial"/>
          <w:bCs/>
          <w:sz w:val="22"/>
          <w:szCs w:val="22"/>
          <w:lang w:val="es-ES"/>
        </w:rPr>
        <w:t>, es posible fabricar componentes resistentes a la corrosión y a las temperaturas, con una calidad de superficie de la categoría CLASS A</w:t>
      </w:r>
      <w:r w:rsidR="00542777">
        <w:rPr>
          <w:rFonts w:ascii="Arial" w:hAnsi="Arial" w:cs="Arial"/>
          <w:bCs/>
          <w:sz w:val="22"/>
          <w:szCs w:val="22"/>
          <w:lang w:val="es-ES"/>
        </w:rPr>
        <w:t>, si así se requiere</w:t>
      </w:r>
      <w:r w:rsidR="004467E4" w:rsidRPr="004467E4">
        <w:rPr>
          <w:rFonts w:ascii="Arial" w:hAnsi="Arial" w:cs="Arial"/>
          <w:bCs/>
          <w:sz w:val="22"/>
          <w:szCs w:val="22"/>
          <w:lang w:val="es-ES"/>
        </w:rPr>
        <w:t>.</w:t>
      </w:r>
      <w:r w:rsidR="00ED1DC4" w:rsidRPr="004467E4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14:paraId="36C9C5E1" w14:textId="20298C7C" w:rsidR="00D86ED1" w:rsidRPr="00B8292F" w:rsidRDefault="004467E4" w:rsidP="00B9765C">
      <w:pPr>
        <w:spacing w:after="120"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  <w:r w:rsidRPr="004467E4">
        <w:rPr>
          <w:rFonts w:ascii="Arial" w:hAnsi="Arial" w:cs="Arial"/>
          <w:b/>
          <w:bCs/>
          <w:sz w:val="22"/>
          <w:szCs w:val="22"/>
          <w:lang w:val="es-ES"/>
        </w:rPr>
        <w:t xml:space="preserve">Por cada </w:t>
      </w:r>
      <w:r>
        <w:rPr>
          <w:rFonts w:ascii="Arial" w:hAnsi="Arial" w:cs="Arial"/>
          <w:b/>
          <w:bCs/>
          <w:sz w:val="22"/>
          <w:szCs w:val="22"/>
          <w:lang w:val="es-ES"/>
        </w:rPr>
        <w:t>pieza ligera se debe encontrar el proceso y los componentes adecuados</w:t>
      </w:r>
      <w:bookmarkEnd w:id="9"/>
    </w:p>
    <w:p w14:paraId="481CCE5E" w14:textId="77CBA216" w:rsidR="002E157D" w:rsidRPr="004467E4" w:rsidRDefault="004467E4" w:rsidP="00B9765C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Son numeros</w:t>
      </w:r>
      <w:r w:rsidR="00D47E29">
        <w:rPr>
          <w:rFonts w:ascii="Arial" w:hAnsi="Arial" w:cs="Arial"/>
          <w:bCs/>
          <w:sz w:val="22"/>
          <w:szCs w:val="22"/>
          <w:lang w:val="es-ES"/>
        </w:rPr>
        <w:t xml:space="preserve">os los sectores industriales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que utilizan </w:t>
      </w:r>
      <w:r w:rsidR="00D86ED1">
        <w:rPr>
          <w:rFonts w:ascii="Arial" w:hAnsi="Arial" w:cs="Arial"/>
          <w:bCs/>
          <w:sz w:val="22"/>
          <w:szCs w:val="22"/>
          <w:lang w:val="es-ES"/>
        </w:rPr>
        <w:t xml:space="preserve">los equipos de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producción de BBG para </w:t>
      </w:r>
      <w:r w:rsidR="00B8292F">
        <w:rPr>
          <w:rFonts w:ascii="Arial" w:hAnsi="Arial" w:cs="Arial"/>
          <w:bCs/>
          <w:sz w:val="22"/>
          <w:szCs w:val="22"/>
          <w:lang w:val="es-ES"/>
        </w:rPr>
        <w:t xml:space="preserve">la fabricación de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piezas compuestas </w:t>
      </w:r>
      <w:r w:rsidRPr="004467E4">
        <w:rPr>
          <w:rFonts w:ascii="Arial" w:hAnsi="Arial" w:cs="Arial"/>
          <w:bCs/>
          <w:sz w:val="22"/>
          <w:szCs w:val="22"/>
          <w:lang w:val="es-ES"/>
        </w:rPr>
        <w:t>de fibra</w:t>
      </w:r>
      <w:r>
        <w:rPr>
          <w:rFonts w:ascii="Arial" w:hAnsi="Arial" w:cs="Arial"/>
          <w:bCs/>
          <w:sz w:val="22"/>
          <w:szCs w:val="22"/>
          <w:lang w:val="es-ES"/>
        </w:rPr>
        <w:t>.</w:t>
      </w:r>
      <w:r w:rsidRPr="004467E4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B8292F">
        <w:rPr>
          <w:rFonts w:ascii="Arial" w:hAnsi="Arial" w:cs="Arial"/>
          <w:bCs/>
          <w:sz w:val="22"/>
          <w:szCs w:val="22"/>
          <w:lang w:val="es-ES"/>
        </w:rPr>
        <w:t xml:space="preserve">Estos equipos </w:t>
      </w:r>
      <w:r>
        <w:rPr>
          <w:rFonts w:ascii="Arial" w:hAnsi="Arial" w:cs="Arial"/>
          <w:bCs/>
          <w:sz w:val="22"/>
          <w:szCs w:val="22"/>
          <w:lang w:val="es-ES"/>
        </w:rPr>
        <w:t>t</w:t>
      </w:r>
      <w:r w:rsidRPr="004467E4">
        <w:rPr>
          <w:rFonts w:ascii="Arial" w:hAnsi="Arial" w:cs="Arial"/>
          <w:bCs/>
          <w:sz w:val="22"/>
          <w:szCs w:val="22"/>
          <w:lang w:val="es-ES"/>
        </w:rPr>
        <w:t xml:space="preserve">rabajan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con eficiencia, utilizando con moderación </w:t>
      </w:r>
      <w:r w:rsidRPr="004467E4">
        <w:rPr>
          <w:rFonts w:ascii="Arial" w:hAnsi="Arial" w:cs="Arial"/>
          <w:bCs/>
          <w:sz w:val="22"/>
          <w:szCs w:val="22"/>
          <w:lang w:val="es-ES"/>
        </w:rPr>
        <w:t xml:space="preserve">recursos y materiales, </w:t>
      </w:r>
      <w:r w:rsidR="00B8292F">
        <w:rPr>
          <w:rFonts w:ascii="Arial" w:hAnsi="Arial" w:cs="Arial"/>
          <w:bCs/>
          <w:sz w:val="22"/>
          <w:szCs w:val="22"/>
          <w:lang w:val="es-ES"/>
        </w:rPr>
        <w:t xml:space="preserve">lo que permite </w:t>
      </w:r>
      <w:r w:rsidR="008F6B38">
        <w:rPr>
          <w:rFonts w:ascii="Arial" w:hAnsi="Arial" w:cs="Arial"/>
          <w:bCs/>
          <w:sz w:val="22"/>
          <w:szCs w:val="22"/>
          <w:lang w:val="es-ES"/>
        </w:rPr>
        <w:t xml:space="preserve">al </w:t>
      </w:r>
      <w:r w:rsidR="00B8292F">
        <w:rPr>
          <w:rFonts w:ascii="Arial" w:hAnsi="Arial" w:cs="Arial"/>
          <w:bCs/>
          <w:sz w:val="22"/>
          <w:szCs w:val="22"/>
          <w:lang w:val="es-ES"/>
        </w:rPr>
        <w:t xml:space="preserve">cliente ahorrar en </w:t>
      </w:r>
      <w:r>
        <w:rPr>
          <w:rFonts w:ascii="Arial" w:hAnsi="Arial" w:cs="Arial"/>
          <w:bCs/>
          <w:sz w:val="22"/>
          <w:szCs w:val="22"/>
          <w:lang w:val="es-ES"/>
        </w:rPr>
        <w:t>costes energéticos y de producción.</w:t>
      </w:r>
      <w:r w:rsidRPr="004467E4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F31D4E">
        <w:rPr>
          <w:rFonts w:ascii="Arial" w:hAnsi="Arial" w:cs="Arial"/>
          <w:bCs/>
          <w:sz w:val="22"/>
          <w:szCs w:val="22"/>
          <w:lang w:val="es-ES"/>
        </w:rPr>
        <w:t xml:space="preserve">En función de los respectivos requisitos, en </w:t>
      </w:r>
      <w:r w:rsidR="00F31D4E" w:rsidRPr="00F31D4E">
        <w:rPr>
          <w:rFonts w:ascii="Arial" w:hAnsi="Arial" w:cs="Arial"/>
          <w:bCs/>
          <w:sz w:val="22"/>
          <w:szCs w:val="22"/>
          <w:lang w:val="es-ES"/>
        </w:rPr>
        <w:t xml:space="preserve">la fabricación de guardabarros </w:t>
      </w:r>
      <w:r w:rsidR="00F31D4E" w:rsidRPr="00F31D4E">
        <w:rPr>
          <w:rFonts w:ascii="Arial" w:hAnsi="Arial" w:cs="Arial"/>
          <w:bCs/>
          <w:sz w:val="22"/>
          <w:szCs w:val="22"/>
          <w:lang w:val="es-ES"/>
        </w:rPr>
        <w:lastRenderedPageBreak/>
        <w:t xml:space="preserve">para tractores, paneles de rejilla del radiador para camiones, techos corredizos y piezas de carrocería para turismos y vehículos industriales o cajas de baterías para vehículos eléctricos se </w:t>
      </w:r>
      <w:r w:rsidR="00F31D4E">
        <w:rPr>
          <w:rFonts w:ascii="Arial" w:hAnsi="Arial" w:cs="Arial"/>
          <w:bCs/>
          <w:sz w:val="22"/>
          <w:szCs w:val="22"/>
          <w:lang w:val="es-ES"/>
        </w:rPr>
        <w:t>aplican</w:t>
      </w:r>
      <w:r w:rsidR="00F31D4E" w:rsidRPr="00F31D4E">
        <w:rPr>
          <w:rFonts w:ascii="Arial" w:hAnsi="Arial" w:cs="Arial"/>
          <w:bCs/>
          <w:sz w:val="22"/>
          <w:szCs w:val="22"/>
          <w:lang w:val="es-ES"/>
        </w:rPr>
        <w:t xml:space="preserve"> diferentes procesos</w:t>
      </w:r>
      <w:r w:rsidR="00F31D4E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01D85B7A" w14:textId="5190F4E0" w:rsidR="0086219E" w:rsidRDefault="008F6B38" w:rsidP="00F31D4E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Los equipos completos</w:t>
      </w:r>
      <w:r w:rsidR="00F31D4E">
        <w:rPr>
          <w:rFonts w:ascii="Arial" w:hAnsi="Arial" w:cs="Arial"/>
          <w:bCs/>
          <w:sz w:val="22"/>
          <w:szCs w:val="22"/>
          <w:lang w:val="es-ES"/>
        </w:rPr>
        <w:t xml:space="preserve"> de </w:t>
      </w:r>
      <w:r w:rsidR="0086219E" w:rsidRPr="004467E4">
        <w:rPr>
          <w:rFonts w:ascii="Arial" w:hAnsi="Arial" w:cs="Arial"/>
          <w:bCs/>
          <w:sz w:val="22"/>
          <w:szCs w:val="22"/>
          <w:lang w:val="es-ES"/>
        </w:rPr>
        <w:t xml:space="preserve">BBG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incluyen </w:t>
      </w:r>
      <w:r w:rsidR="00F31D4E">
        <w:rPr>
          <w:rFonts w:ascii="Arial" w:hAnsi="Arial" w:cs="Arial"/>
          <w:bCs/>
          <w:sz w:val="22"/>
          <w:szCs w:val="22"/>
          <w:lang w:val="es-ES"/>
        </w:rPr>
        <w:t xml:space="preserve">componentes para todas las fases del proceso de producción: desde </w:t>
      </w:r>
      <w:r w:rsidR="00F31D4E" w:rsidRPr="00F31D4E">
        <w:rPr>
          <w:rFonts w:ascii="Arial" w:hAnsi="Arial" w:cs="Arial"/>
          <w:bCs/>
          <w:sz w:val="22"/>
          <w:szCs w:val="22"/>
          <w:lang w:val="es-ES"/>
        </w:rPr>
        <w:t xml:space="preserve">el suministro de material y </w:t>
      </w:r>
      <w:r w:rsidR="00F31D4E">
        <w:rPr>
          <w:rFonts w:ascii="Arial" w:hAnsi="Arial" w:cs="Arial"/>
          <w:bCs/>
          <w:sz w:val="22"/>
          <w:szCs w:val="22"/>
          <w:lang w:val="es-ES"/>
        </w:rPr>
        <w:t xml:space="preserve">el equipamiento </w:t>
      </w:r>
      <w:r w:rsidR="00F31D4E" w:rsidRPr="00F31D4E">
        <w:rPr>
          <w:rFonts w:ascii="Arial" w:hAnsi="Arial" w:cs="Arial"/>
          <w:bCs/>
          <w:sz w:val="22"/>
          <w:szCs w:val="22"/>
          <w:lang w:val="es-ES"/>
        </w:rPr>
        <w:t>de las máquinas hasta la producción, retirada, inspección de calida</w:t>
      </w:r>
      <w:r w:rsidR="00F31D4E">
        <w:rPr>
          <w:rFonts w:ascii="Arial" w:hAnsi="Arial" w:cs="Arial"/>
          <w:bCs/>
          <w:sz w:val="22"/>
          <w:szCs w:val="22"/>
          <w:lang w:val="es-ES"/>
        </w:rPr>
        <w:t>d y</w:t>
      </w:r>
      <w:r w:rsidR="00F31D4E" w:rsidRPr="00F31D4E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F31D4E">
        <w:rPr>
          <w:rFonts w:ascii="Arial" w:hAnsi="Arial" w:cs="Arial"/>
          <w:bCs/>
          <w:sz w:val="22"/>
          <w:szCs w:val="22"/>
          <w:lang w:val="es-ES"/>
        </w:rPr>
        <w:t>rectificaciones</w:t>
      </w:r>
      <w:r w:rsidR="00F31D4E" w:rsidRPr="00F31D4E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F31D4E">
        <w:rPr>
          <w:rFonts w:ascii="Arial" w:hAnsi="Arial" w:cs="Arial"/>
          <w:bCs/>
          <w:sz w:val="22"/>
          <w:szCs w:val="22"/>
          <w:lang w:val="es-ES"/>
        </w:rPr>
        <w:t xml:space="preserve">hasta el </w:t>
      </w:r>
      <w:r w:rsidR="00F31D4E" w:rsidRPr="00F31D4E">
        <w:rPr>
          <w:rFonts w:ascii="Arial" w:hAnsi="Arial" w:cs="Arial"/>
          <w:bCs/>
          <w:sz w:val="22"/>
          <w:szCs w:val="22"/>
          <w:lang w:val="es-ES"/>
        </w:rPr>
        <w:t xml:space="preserve">embalaje de los componentes. </w:t>
      </w:r>
      <w:r w:rsidR="00F31D4E">
        <w:rPr>
          <w:rFonts w:ascii="Arial" w:hAnsi="Arial" w:cs="Arial"/>
          <w:bCs/>
          <w:sz w:val="22"/>
          <w:szCs w:val="22"/>
          <w:lang w:val="es-ES"/>
        </w:rPr>
        <w:t xml:space="preserve">El sistema permite registrar y asignar datos relevantes sobre el material y la producción </w:t>
      </w:r>
      <w:r w:rsidR="008B13FF">
        <w:rPr>
          <w:rFonts w:ascii="Arial" w:hAnsi="Arial" w:cs="Arial"/>
          <w:bCs/>
          <w:sz w:val="22"/>
          <w:szCs w:val="22"/>
          <w:lang w:val="es-ES"/>
        </w:rPr>
        <w:t xml:space="preserve">a los distintos </w:t>
      </w:r>
      <w:r w:rsidR="00F31D4E" w:rsidRPr="00F31D4E">
        <w:rPr>
          <w:rFonts w:ascii="Arial" w:hAnsi="Arial" w:cs="Arial"/>
          <w:bCs/>
          <w:sz w:val="22"/>
          <w:szCs w:val="22"/>
          <w:lang w:val="es-ES"/>
        </w:rPr>
        <w:t xml:space="preserve">componentes </w:t>
      </w:r>
      <w:r w:rsidR="008B13FF">
        <w:rPr>
          <w:rFonts w:ascii="Arial" w:hAnsi="Arial" w:cs="Arial"/>
          <w:bCs/>
          <w:sz w:val="22"/>
          <w:szCs w:val="22"/>
          <w:lang w:val="es-ES"/>
        </w:rPr>
        <w:t xml:space="preserve">para permitir </w:t>
      </w:r>
      <w:r w:rsidR="00F31D4E" w:rsidRPr="00F31D4E">
        <w:rPr>
          <w:rFonts w:ascii="Arial" w:hAnsi="Arial" w:cs="Arial"/>
          <w:bCs/>
          <w:sz w:val="22"/>
          <w:szCs w:val="22"/>
          <w:lang w:val="es-ES"/>
        </w:rPr>
        <w:t xml:space="preserve">la trazabilidad del producto </w:t>
      </w:r>
      <w:r w:rsidR="008B13FF">
        <w:rPr>
          <w:rFonts w:ascii="Arial" w:hAnsi="Arial" w:cs="Arial"/>
          <w:bCs/>
          <w:sz w:val="22"/>
          <w:szCs w:val="22"/>
          <w:lang w:val="es-ES"/>
        </w:rPr>
        <w:t>y obtener la certificación de los procesos de producción</w:t>
      </w:r>
      <w:r w:rsidR="00272CA1" w:rsidRPr="004467E4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029C6C51" w14:textId="77777777" w:rsidR="00F31D4E" w:rsidRDefault="00F31D4E" w:rsidP="0086219E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6A7AFD8F" w14:textId="482131D2" w:rsidR="008B13FF" w:rsidRDefault="008B13FF" w:rsidP="0086219E">
      <w:pPr>
        <w:spacing w:after="120"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  <w:r w:rsidRPr="008B13FF">
        <w:rPr>
          <w:rFonts w:ascii="Arial" w:hAnsi="Arial" w:cs="Arial"/>
          <w:b/>
          <w:bCs/>
          <w:sz w:val="22"/>
          <w:szCs w:val="22"/>
          <w:lang w:val="es-ES"/>
        </w:rPr>
        <w:t xml:space="preserve">Soluciones completas de un 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único </w:t>
      </w:r>
      <w:r w:rsidRPr="008B13FF">
        <w:rPr>
          <w:rFonts w:ascii="Arial" w:hAnsi="Arial" w:cs="Arial"/>
          <w:b/>
          <w:bCs/>
          <w:sz w:val="22"/>
          <w:szCs w:val="22"/>
          <w:lang w:val="es-ES"/>
        </w:rPr>
        <w:t>proveedor</w:t>
      </w:r>
    </w:p>
    <w:p w14:paraId="7651FC5E" w14:textId="79B91267" w:rsidR="008B13FF" w:rsidRPr="008B13FF" w:rsidRDefault="008B13FF" w:rsidP="0086219E">
      <w:pPr>
        <w:spacing w:after="120" w:line="360" w:lineRule="auto"/>
        <w:rPr>
          <w:rFonts w:ascii="Arial" w:hAnsi="Arial" w:cs="Arial"/>
          <w:sz w:val="22"/>
          <w:szCs w:val="22"/>
          <w:lang w:val="es-ES"/>
        </w:rPr>
      </w:pPr>
      <w:r w:rsidRPr="008B13FF">
        <w:rPr>
          <w:rFonts w:ascii="Arial" w:hAnsi="Arial" w:cs="Arial"/>
          <w:sz w:val="22"/>
          <w:szCs w:val="22"/>
          <w:lang w:val="es-ES"/>
        </w:rPr>
        <w:t xml:space="preserve">Como contratista general, la empresa familiar de Mindelheim </w:t>
      </w:r>
      <w:r>
        <w:rPr>
          <w:rFonts w:ascii="Arial" w:hAnsi="Arial" w:cs="Arial"/>
          <w:sz w:val="22"/>
          <w:szCs w:val="22"/>
          <w:lang w:val="es-ES"/>
        </w:rPr>
        <w:t xml:space="preserve">responde </w:t>
      </w:r>
      <w:r w:rsidRPr="008B13FF">
        <w:rPr>
          <w:rFonts w:ascii="Arial" w:hAnsi="Arial" w:cs="Arial"/>
          <w:sz w:val="22"/>
          <w:szCs w:val="22"/>
          <w:lang w:val="es-ES"/>
        </w:rPr>
        <w:t xml:space="preserve">de la planificación del proyecto, el diseño y la </w:t>
      </w:r>
      <w:r>
        <w:rPr>
          <w:rFonts w:ascii="Arial" w:hAnsi="Arial" w:cs="Arial"/>
          <w:sz w:val="22"/>
          <w:szCs w:val="22"/>
          <w:lang w:val="es-ES"/>
        </w:rPr>
        <w:t xml:space="preserve">fabricación del sistema completo. También se </w:t>
      </w:r>
      <w:r w:rsidRPr="008B13FF">
        <w:rPr>
          <w:rFonts w:ascii="Arial" w:hAnsi="Arial" w:cs="Arial"/>
          <w:sz w:val="22"/>
          <w:szCs w:val="22"/>
          <w:lang w:val="es-ES"/>
        </w:rPr>
        <w:t>encarga de seleccionar e integrar los módulos y coordinar las interfaces. La gama de servicios incluye también la automatización, instalación y puesta en marcha</w:t>
      </w:r>
      <w:r>
        <w:rPr>
          <w:rFonts w:ascii="Arial" w:hAnsi="Arial" w:cs="Arial"/>
          <w:sz w:val="22"/>
          <w:szCs w:val="22"/>
          <w:lang w:val="es-ES"/>
        </w:rPr>
        <w:t xml:space="preserve"> de los sistemas</w:t>
      </w:r>
      <w:r w:rsidRPr="008B13FF">
        <w:rPr>
          <w:rFonts w:ascii="Arial" w:hAnsi="Arial" w:cs="Arial"/>
          <w:sz w:val="22"/>
          <w:szCs w:val="22"/>
          <w:lang w:val="es-ES"/>
        </w:rPr>
        <w:t>, incluida la formación de los operarios.</w:t>
      </w:r>
    </w:p>
    <w:p w14:paraId="790F15E7" w14:textId="3F7E0A90" w:rsidR="0086219E" w:rsidRDefault="008B13FF" w:rsidP="0086219E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BBG desarrolla y </w:t>
      </w:r>
      <w:r w:rsidR="00882381">
        <w:rPr>
          <w:rFonts w:ascii="Arial" w:hAnsi="Arial" w:cs="Arial"/>
          <w:bCs/>
          <w:sz w:val="22"/>
          <w:szCs w:val="22"/>
          <w:lang w:val="es-ES"/>
        </w:rPr>
        <w:t xml:space="preserve">fabrica ella misma los componentes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clave de </w:t>
      </w:r>
      <w:r w:rsidR="00835C5D">
        <w:rPr>
          <w:rFonts w:ascii="Arial" w:hAnsi="Arial" w:cs="Arial"/>
          <w:bCs/>
          <w:sz w:val="22"/>
          <w:szCs w:val="22"/>
          <w:lang w:val="es-ES"/>
        </w:rPr>
        <w:t>los sistemas</w:t>
      </w:r>
      <w:r w:rsidR="003C37B1">
        <w:rPr>
          <w:rFonts w:ascii="Arial" w:hAnsi="Arial" w:cs="Arial"/>
          <w:bCs/>
          <w:sz w:val="22"/>
          <w:szCs w:val="22"/>
          <w:lang w:val="es-ES"/>
        </w:rPr>
        <w:t>,</w:t>
      </w:r>
      <w:r w:rsidR="00835C5D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como las herramientas, </w:t>
      </w:r>
      <w:r w:rsidR="00882381">
        <w:rPr>
          <w:rFonts w:ascii="Arial" w:hAnsi="Arial" w:cs="Arial"/>
          <w:bCs/>
          <w:sz w:val="22"/>
          <w:szCs w:val="22"/>
          <w:lang w:val="es-ES"/>
        </w:rPr>
        <w:t>portamoldes y prensas, mientras que otras empresas, socias desde hace mucho tiempo, suministran otros módulos. Además de dedicarse a proyectos nuevos, la empresa de Mindelheim también se encarga del reequipamiento de instalaciones.</w:t>
      </w:r>
    </w:p>
    <w:p w14:paraId="5C7FC8C6" w14:textId="05EFE9A4" w:rsidR="008B13FF" w:rsidRPr="004467E4" w:rsidRDefault="008B13FF" w:rsidP="008B13FF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8B13FF">
        <w:rPr>
          <w:rFonts w:ascii="Arial" w:hAnsi="Arial" w:cs="Arial"/>
          <w:bCs/>
          <w:sz w:val="22"/>
          <w:szCs w:val="22"/>
          <w:lang w:val="es-ES"/>
        </w:rPr>
        <w:t>En</w:t>
      </w:r>
      <w:r w:rsidR="00C4252F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882381">
        <w:rPr>
          <w:rFonts w:ascii="Arial" w:hAnsi="Arial" w:cs="Arial"/>
          <w:bCs/>
          <w:sz w:val="22"/>
          <w:szCs w:val="22"/>
          <w:lang w:val="es-ES"/>
        </w:rPr>
        <w:t xml:space="preserve">el campo de la </w:t>
      </w:r>
      <w:r w:rsidRPr="008B13FF">
        <w:rPr>
          <w:rFonts w:ascii="Arial" w:hAnsi="Arial" w:cs="Arial"/>
          <w:bCs/>
          <w:sz w:val="22"/>
          <w:szCs w:val="22"/>
          <w:lang w:val="es-ES"/>
        </w:rPr>
        <w:t xml:space="preserve">automatización, existe una demanda </w:t>
      </w:r>
      <w:r w:rsidR="00C4252F">
        <w:rPr>
          <w:rFonts w:ascii="Arial" w:hAnsi="Arial" w:cs="Arial"/>
          <w:bCs/>
          <w:sz w:val="22"/>
          <w:szCs w:val="22"/>
          <w:lang w:val="es-ES"/>
        </w:rPr>
        <w:t xml:space="preserve">especialmente alta </w:t>
      </w:r>
      <w:r w:rsidRPr="008B13FF">
        <w:rPr>
          <w:rFonts w:ascii="Arial" w:hAnsi="Arial" w:cs="Arial"/>
          <w:bCs/>
          <w:sz w:val="22"/>
          <w:szCs w:val="22"/>
          <w:lang w:val="es-ES"/>
        </w:rPr>
        <w:t xml:space="preserve">de sistemas de manipulación y células de automatización que utilizan robots para </w:t>
      </w:r>
      <w:r w:rsidR="00C4252F">
        <w:rPr>
          <w:rFonts w:ascii="Arial" w:hAnsi="Arial" w:cs="Arial"/>
          <w:bCs/>
          <w:sz w:val="22"/>
          <w:szCs w:val="22"/>
          <w:lang w:val="es-ES"/>
        </w:rPr>
        <w:t xml:space="preserve">equipar </w:t>
      </w:r>
      <w:r w:rsidRPr="008B13FF">
        <w:rPr>
          <w:rFonts w:ascii="Arial" w:hAnsi="Arial" w:cs="Arial"/>
          <w:bCs/>
          <w:sz w:val="22"/>
          <w:szCs w:val="22"/>
          <w:lang w:val="es-ES"/>
        </w:rPr>
        <w:t xml:space="preserve">herramientas, </w:t>
      </w:r>
      <w:r w:rsidR="00C4252F">
        <w:rPr>
          <w:rFonts w:ascii="Arial" w:hAnsi="Arial" w:cs="Arial"/>
          <w:bCs/>
          <w:sz w:val="22"/>
          <w:szCs w:val="22"/>
          <w:lang w:val="es-ES"/>
        </w:rPr>
        <w:t xml:space="preserve">corregir piezas </w:t>
      </w:r>
      <w:r w:rsidRPr="008B13FF">
        <w:rPr>
          <w:rFonts w:ascii="Arial" w:hAnsi="Arial" w:cs="Arial"/>
          <w:bCs/>
          <w:sz w:val="22"/>
          <w:szCs w:val="22"/>
          <w:lang w:val="es-ES"/>
        </w:rPr>
        <w:t>o aplicar agentes desmoldeantes a las superficies de las herramientas.</w:t>
      </w:r>
    </w:p>
    <w:p w14:paraId="74304E79" w14:textId="219F625C" w:rsidR="00A21118" w:rsidRPr="004467E4" w:rsidRDefault="00C4252F" w:rsidP="00A21118">
      <w:pPr>
        <w:spacing w:after="120"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>La automatización en el futuro: aplicación de la inteligencia artificial en BBG</w:t>
      </w:r>
    </w:p>
    <w:p w14:paraId="3A98525F" w14:textId="7F0D87B1" w:rsidR="00686277" w:rsidRPr="004467E4" w:rsidRDefault="00C4252F" w:rsidP="00A21118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Actualmente, BBG está desarrollando en Mindelheim un </w:t>
      </w:r>
      <w:r w:rsidRPr="00C4252F">
        <w:rPr>
          <w:rFonts w:ascii="Arial" w:hAnsi="Arial" w:cs="Arial"/>
          <w:bCs/>
          <w:sz w:val="22"/>
          <w:szCs w:val="22"/>
          <w:lang w:val="es-ES"/>
        </w:rPr>
        <w:t>proyecto de investigación</w:t>
      </w:r>
      <w:r>
        <w:rPr>
          <w:rFonts w:ascii="Arial" w:hAnsi="Arial" w:cs="Arial"/>
          <w:bCs/>
          <w:sz w:val="22"/>
          <w:szCs w:val="22"/>
          <w:lang w:val="es-ES"/>
        </w:rPr>
        <w:t>,</w:t>
      </w:r>
      <w:r w:rsidRPr="00C4252F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cuyo objetivo es estudiar </w:t>
      </w:r>
      <w:r w:rsidRPr="00C4252F">
        <w:rPr>
          <w:rFonts w:ascii="Arial" w:hAnsi="Arial" w:cs="Arial"/>
          <w:bCs/>
          <w:sz w:val="22"/>
          <w:szCs w:val="22"/>
          <w:lang w:val="es-ES"/>
        </w:rPr>
        <w:t>la automatización de los procesos de producción con ayuda de la inteligencia artificial (IA).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E7626A">
        <w:rPr>
          <w:rFonts w:ascii="Arial" w:hAnsi="Arial" w:cs="Arial"/>
          <w:bCs/>
          <w:sz w:val="22"/>
          <w:szCs w:val="22"/>
          <w:lang w:val="es-ES"/>
        </w:rPr>
        <w:t xml:space="preserve">Allí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se </w:t>
      </w:r>
      <w:r w:rsidRPr="00C4252F">
        <w:rPr>
          <w:rFonts w:ascii="Arial" w:hAnsi="Arial" w:cs="Arial"/>
          <w:bCs/>
          <w:sz w:val="22"/>
          <w:szCs w:val="22"/>
          <w:lang w:val="es-ES"/>
        </w:rPr>
        <w:t xml:space="preserve">está construyendo un sistema completo </w:t>
      </w:r>
      <w:r w:rsidR="00E7626A">
        <w:rPr>
          <w:rFonts w:ascii="Arial" w:hAnsi="Arial" w:cs="Arial"/>
          <w:bCs/>
          <w:sz w:val="22"/>
          <w:szCs w:val="22"/>
          <w:lang w:val="es-ES"/>
        </w:rPr>
        <w:t xml:space="preserve">para realizar pruebas </w:t>
      </w:r>
      <w:r w:rsidRPr="00C4252F">
        <w:rPr>
          <w:rFonts w:ascii="Arial" w:hAnsi="Arial" w:cs="Arial"/>
          <w:bCs/>
          <w:sz w:val="22"/>
          <w:szCs w:val="22"/>
          <w:lang w:val="es-ES"/>
        </w:rPr>
        <w:t>y demostrar los resultados de la investigación.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14:paraId="5006096D" w14:textId="2F9E164B" w:rsidR="00A33384" w:rsidRDefault="002531EA" w:rsidP="00E7626A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En este proyecto, denominado </w:t>
      </w:r>
      <w:r w:rsidR="00E7626A" w:rsidRPr="00E7626A">
        <w:rPr>
          <w:rFonts w:ascii="Arial" w:hAnsi="Arial" w:cs="Arial"/>
          <w:bCs/>
          <w:sz w:val="22"/>
          <w:szCs w:val="22"/>
          <w:lang w:val="es-ES"/>
        </w:rPr>
        <w:t xml:space="preserve">«EKI - Engineering for AI-based Automation in Production Environments»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participan </w:t>
      </w:r>
      <w:r w:rsidR="00E7626A" w:rsidRPr="00E7626A">
        <w:rPr>
          <w:rFonts w:ascii="Arial" w:hAnsi="Arial" w:cs="Arial"/>
          <w:bCs/>
          <w:sz w:val="22"/>
          <w:szCs w:val="22"/>
          <w:lang w:val="es-ES"/>
        </w:rPr>
        <w:t>«dtec.bw - Zentrum für Digitalisierungs- und Technologieforschung der Bun-deswehr»</w:t>
      </w:r>
      <w:r w:rsidR="003C37B1">
        <w:rPr>
          <w:rFonts w:ascii="Arial" w:hAnsi="Arial" w:cs="Arial"/>
          <w:bCs/>
          <w:sz w:val="22"/>
          <w:szCs w:val="22"/>
          <w:lang w:val="es-ES"/>
        </w:rPr>
        <w:t xml:space="preserve"> (Centro para la Investigación de la Digitalización y la Tecnología del Ejército Federal)</w:t>
      </w:r>
      <w:r w:rsidR="00E7626A" w:rsidRPr="00E7626A">
        <w:rPr>
          <w:rFonts w:ascii="Arial" w:hAnsi="Arial" w:cs="Arial"/>
          <w:bCs/>
          <w:sz w:val="22"/>
          <w:szCs w:val="22"/>
          <w:lang w:val="es-ES"/>
        </w:rPr>
        <w:t xml:space="preserve">, la Universidad Helmut Schmidt/Universidad de las Fuerzas Armadas Federales de Hamburgo y Weidmüller </w:t>
      </w:r>
      <w:proofErr w:type="gramStart"/>
      <w:r w:rsidR="00E7626A" w:rsidRPr="00E7626A">
        <w:rPr>
          <w:rFonts w:ascii="Arial" w:hAnsi="Arial" w:cs="Arial"/>
          <w:bCs/>
          <w:sz w:val="22"/>
          <w:szCs w:val="22"/>
          <w:lang w:val="es-ES"/>
        </w:rPr>
        <w:t>Interface</w:t>
      </w:r>
      <w:proofErr w:type="gramEnd"/>
      <w:r w:rsidR="00E7626A" w:rsidRPr="00E7626A">
        <w:rPr>
          <w:rFonts w:ascii="Arial" w:hAnsi="Arial" w:cs="Arial"/>
          <w:bCs/>
          <w:sz w:val="22"/>
          <w:szCs w:val="22"/>
          <w:lang w:val="es-ES"/>
        </w:rPr>
        <w:t xml:space="preserve"> GmbH &amp; Co.KG de Detmold. </w:t>
      </w:r>
    </w:p>
    <w:p w14:paraId="6C2020BF" w14:textId="77777777" w:rsidR="00E7626A" w:rsidRPr="004467E4" w:rsidRDefault="00E7626A" w:rsidP="00E7626A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49A8D536" w14:textId="77777777" w:rsidR="00686277" w:rsidRPr="004467E4" w:rsidRDefault="00686277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71EE9415" w14:textId="77777777" w:rsidR="00686277" w:rsidRPr="004467E4" w:rsidRDefault="00686277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3CDEE660" w14:textId="450C6945" w:rsidR="00BF4F64" w:rsidRPr="004467E4" w:rsidRDefault="00E7626A" w:rsidP="00BF4F64">
      <w:pPr>
        <w:spacing w:after="120" w:line="36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 xml:space="preserve">Los clientes de </w:t>
      </w:r>
      <w:r w:rsidR="00BF4F64" w:rsidRPr="004467E4">
        <w:rPr>
          <w:rFonts w:ascii="Arial" w:hAnsi="Arial" w:cs="Arial"/>
          <w:b/>
          <w:bCs/>
          <w:sz w:val="22"/>
          <w:szCs w:val="22"/>
          <w:lang w:val="es-ES"/>
        </w:rPr>
        <w:t xml:space="preserve">BBG 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operan en </w:t>
      </w:r>
      <w:r w:rsidR="00C43DB3">
        <w:rPr>
          <w:rFonts w:ascii="Arial" w:hAnsi="Arial" w:cs="Arial"/>
          <w:b/>
          <w:bCs/>
          <w:sz w:val="22"/>
          <w:szCs w:val="22"/>
          <w:lang w:val="es-ES"/>
        </w:rPr>
        <w:t xml:space="preserve">todo </w:t>
      </w:r>
      <w:r>
        <w:rPr>
          <w:rFonts w:ascii="Arial" w:hAnsi="Arial" w:cs="Arial"/>
          <w:b/>
          <w:bCs/>
          <w:sz w:val="22"/>
          <w:szCs w:val="22"/>
          <w:lang w:val="es-ES"/>
        </w:rPr>
        <w:t>el mundo</w:t>
      </w:r>
    </w:p>
    <w:p w14:paraId="4E38B85B" w14:textId="41C19AED" w:rsidR="00BF4F64" w:rsidRPr="004467E4" w:rsidRDefault="00E7626A" w:rsidP="00BF4F64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E7626A">
        <w:rPr>
          <w:rFonts w:ascii="Arial" w:hAnsi="Arial" w:cs="Arial"/>
          <w:bCs/>
          <w:sz w:val="22"/>
          <w:szCs w:val="22"/>
          <w:lang w:val="es-ES"/>
        </w:rPr>
        <w:t>BBG GmbH &amp; Co.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E7626A">
        <w:rPr>
          <w:rFonts w:ascii="Arial" w:hAnsi="Arial" w:cs="Arial"/>
          <w:bCs/>
          <w:sz w:val="22"/>
          <w:szCs w:val="22"/>
          <w:lang w:val="es-ES"/>
        </w:rPr>
        <w:t xml:space="preserve">KG es un socio internacional de sistemas para la industria </w:t>
      </w:r>
      <w:r w:rsidR="006D301D">
        <w:rPr>
          <w:rFonts w:ascii="Arial" w:hAnsi="Arial" w:cs="Arial"/>
          <w:bCs/>
          <w:sz w:val="22"/>
          <w:szCs w:val="22"/>
          <w:lang w:val="es-ES"/>
        </w:rPr>
        <w:t xml:space="preserve">procesadora </w:t>
      </w:r>
      <w:r w:rsidRPr="00E7626A">
        <w:rPr>
          <w:rFonts w:ascii="Arial" w:hAnsi="Arial" w:cs="Arial"/>
          <w:bCs/>
          <w:sz w:val="22"/>
          <w:szCs w:val="22"/>
          <w:lang w:val="es-ES"/>
        </w:rPr>
        <w:t xml:space="preserve">de plásticos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que </w:t>
      </w:r>
      <w:r w:rsidR="00762F36">
        <w:rPr>
          <w:rFonts w:ascii="Arial" w:hAnsi="Arial" w:cs="Arial"/>
          <w:bCs/>
          <w:sz w:val="22"/>
          <w:szCs w:val="22"/>
          <w:lang w:val="es-ES"/>
        </w:rPr>
        <w:t xml:space="preserve">cuenta con fabricación propia de </w:t>
      </w:r>
      <w:r w:rsidRPr="00E7626A">
        <w:rPr>
          <w:rFonts w:ascii="Arial" w:hAnsi="Arial" w:cs="Arial"/>
          <w:bCs/>
          <w:sz w:val="22"/>
          <w:szCs w:val="22"/>
          <w:lang w:val="es-ES"/>
        </w:rPr>
        <w:t>moldes, máquinas e instalaciones.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E7626A">
        <w:rPr>
          <w:rFonts w:ascii="Arial" w:hAnsi="Arial" w:cs="Arial"/>
          <w:bCs/>
          <w:sz w:val="22"/>
          <w:szCs w:val="22"/>
          <w:lang w:val="es-ES"/>
        </w:rPr>
        <w:t xml:space="preserve">Además de sistemas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completos </w:t>
      </w:r>
      <w:r w:rsidRPr="00E7626A">
        <w:rPr>
          <w:rFonts w:ascii="Arial" w:hAnsi="Arial" w:cs="Arial"/>
          <w:bCs/>
          <w:sz w:val="22"/>
          <w:szCs w:val="22"/>
          <w:lang w:val="es-ES"/>
        </w:rPr>
        <w:t>de producción, BBG diseña, desarrolla y fabrica herramientas para el procesamiento de poliuretano (PUR), PVC, TPE y otros elastómeros, así como para una amplia gama de materiales compuestos de fibra</w:t>
      </w:r>
      <w:r w:rsidR="00762F36">
        <w:rPr>
          <w:rFonts w:ascii="Arial" w:hAnsi="Arial" w:cs="Arial"/>
          <w:bCs/>
          <w:sz w:val="22"/>
          <w:szCs w:val="22"/>
          <w:lang w:val="es-ES"/>
        </w:rPr>
        <w:t xml:space="preserve">. </w:t>
      </w:r>
      <w:r w:rsidR="00B150B4">
        <w:rPr>
          <w:rFonts w:ascii="Arial" w:hAnsi="Arial" w:cs="Arial"/>
          <w:bCs/>
          <w:sz w:val="22"/>
          <w:szCs w:val="22"/>
          <w:lang w:val="es-ES"/>
        </w:rPr>
        <w:t xml:space="preserve">La empresa ofrece asimismo </w:t>
      </w:r>
      <w:r w:rsidRPr="00E7626A">
        <w:rPr>
          <w:rFonts w:ascii="Arial" w:hAnsi="Arial" w:cs="Arial"/>
          <w:bCs/>
          <w:sz w:val="22"/>
          <w:szCs w:val="22"/>
          <w:lang w:val="es-ES"/>
        </w:rPr>
        <w:t xml:space="preserve">soluciones para la construcción ligera, el procesamiento de materiales compuestos y la producción de componentes de materiales </w:t>
      </w:r>
      <w:r w:rsidR="00B150B4">
        <w:rPr>
          <w:rFonts w:ascii="Arial" w:hAnsi="Arial" w:cs="Arial"/>
          <w:bCs/>
          <w:sz w:val="22"/>
          <w:szCs w:val="22"/>
          <w:lang w:val="es-ES"/>
        </w:rPr>
        <w:t xml:space="preserve">reforzados por </w:t>
      </w:r>
      <w:r w:rsidRPr="00E7626A">
        <w:rPr>
          <w:rFonts w:ascii="Arial" w:hAnsi="Arial" w:cs="Arial"/>
          <w:bCs/>
          <w:sz w:val="22"/>
          <w:szCs w:val="22"/>
          <w:lang w:val="es-ES"/>
        </w:rPr>
        <w:t xml:space="preserve">fibra </w:t>
      </w:r>
      <w:r w:rsidR="00B150B4">
        <w:rPr>
          <w:rFonts w:ascii="Arial" w:hAnsi="Arial" w:cs="Arial"/>
          <w:bCs/>
          <w:sz w:val="22"/>
          <w:szCs w:val="22"/>
          <w:lang w:val="es-ES"/>
        </w:rPr>
        <w:t xml:space="preserve">para distintas </w:t>
      </w:r>
      <w:r w:rsidRPr="00E7626A">
        <w:rPr>
          <w:rFonts w:ascii="Arial" w:hAnsi="Arial" w:cs="Arial"/>
          <w:bCs/>
          <w:sz w:val="22"/>
          <w:szCs w:val="22"/>
          <w:lang w:val="es-ES"/>
        </w:rPr>
        <w:t>ramas de la industria</w:t>
      </w:r>
      <w:r w:rsidR="00B150B4">
        <w:rPr>
          <w:rFonts w:ascii="Arial" w:hAnsi="Arial" w:cs="Arial"/>
          <w:bCs/>
          <w:sz w:val="22"/>
          <w:szCs w:val="22"/>
          <w:lang w:val="es-ES"/>
        </w:rPr>
        <w:t>.</w:t>
      </w:r>
      <w:r w:rsidR="00BF4F64" w:rsidRPr="004467E4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14:paraId="71055FD6" w14:textId="739A9C4D" w:rsidR="00BF4F64" w:rsidRPr="004467E4" w:rsidRDefault="00762F36" w:rsidP="00BF4F64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Esta empresa familiar, con sede en </w:t>
      </w:r>
      <w:r w:rsidRPr="00762F36">
        <w:rPr>
          <w:rFonts w:ascii="Arial" w:hAnsi="Arial" w:cs="Arial"/>
          <w:bCs/>
          <w:sz w:val="22"/>
          <w:szCs w:val="22"/>
          <w:lang w:val="es-ES"/>
        </w:rPr>
        <w:t xml:space="preserve">Mindelheim, en la región de Allgäu,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es gestionada por </w:t>
      </w:r>
      <w:r w:rsidRPr="00762F36">
        <w:rPr>
          <w:rFonts w:ascii="Arial" w:hAnsi="Arial" w:cs="Arial"/>
          <w:bCs/>
          <w:sz w:val="22"/>
          <w:szCs w:val="22"/>
          <w:lang w:val="es-ES"/>
        </w:rPr>
        <w:t xml:space="preserve">Hans Brandner,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quien </w:t>
      </w:r>
      <w:r w:rsidRPr="00762F36">
        <w:rPr>
          <w:rFonts w:ascii="Arial" w:hAnsi="Arial" w:cs="Arial"/>
          <w:bCs/>
          <w:sz w:val="22"/>
          <w:szCs w:val="22"/>
          <w:lang w:val="es-ES"/>
        </w:rPr>
        <w:t xml:space="preserve">suministra </w:t>
      </w:r>
      <w:r w:rsidR="00A63CAB">
        <w:rPr>
          <w:rFonts w:ascii="Arial" w:hAnsi="Arial" w:cs="Arial"/>
          <w:bCs/>
          <w:sz w:val="22"/>
          <w:szCs w:val="22"/>
          <w:lang w:val="es-ES"/>
        </w:rPr>
        <w:t xml:space="preserve">sus productos </w:t>
      </w:r>
      <w:r w:rsidRPr="00762F36">
        <w:rPr>
          <w:rFonts w:ascii="Arial" w:hAnsi="Arial" w:cs="Arial"/>
          <w:bCs/>
          <w:sz w:val="22"/>
          <w:szCs w:val="22"/>
          <w:lang w:val="es-ES"/>
        </w:rPr>
        <w:t xml:space="preserve">a clientes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de </w:t>
      </w:r>
      <w:r w:rsidRPr="00762F36">
        <w:rPr>
          <w:rFonts w:ascii="Arial" w:hAnsi="Arial" w:cs="Arial"/>
          <w:bCs/>
          <w:sz w:val="22"/>
          <w:szCs w:val="22"/>
          <w:lang w:val="es-ES"/>
        </w:rPr>
        <w:t>todo el mundo</w:t>
      </w:r>
      <w:r>
        <w:rPr>
          <w:rFonts w:ascii="Arial" w:hAnsi="Arial" w:cs="Arial"/>
          <w:bCs/>
          <w:sz w:val="22"/>
          <w:szCs w:val="22"/>
          <w:lang w:val="es-ES"/>
        </w:rPr>
        <w:t xml:space="preserve">. El </w:t>
      </w:r>
      <w:r w:rsidRPr="00762F36">
        <w:rPr>
          <w:rFonts w:ascii="Arial" w:hAnsi="Arial" w:cs="Arial"/>
          <w:bCs/>
          <w:sz w:val="22"/>
          <w:szCs w:val="22"/>
          <w:lang w:val="es-ES"/>
        </w:rPr>
        <w:t>mercado norteamericano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junto con Europa y Asia, </w:t>
      </w:r>
      <w:r w:rsidRPr="00762F36">
        <w:rPr>
          <w:rFonts w:ascii="Arial" w:hAnsi="Arial" w:cs="Arial"/>
          <w:bCs/>
          <w:sz w:val="22"/>
          <w:szCs w:val="22"/>
          <w:lang w:val="es-ES"/>
        </w:rPr>
        <w:t>desempeña un papel importante</w:t>
      </w:r>
      <w:r w:rsidR="009D398E">
        <w:rPr>
          <w:rFonts w:ascii="Arial" w:hAnsi="Arial" w:cs="Arial"/>
          <w:bCs/>
          <w:sz w:val="22"/>
          <w:szCs w:val="22"/>
          <w:lang w:val="es-ES"/>
        </w:rPr>
        <w:t>, y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9D398E">
        <w:rPr>
          <w:rFonts w:ascii="Arial" w:hAnsi="Arial" w:cs="Arial"/>
          <w:bCs/>
          <w:sz w:val="22"/>
          <w:szCs w:val="22"/>
          <w:lang w:val="es-ES"/>
        </w:rPr>
        <w:t>l</w:t>
      </w:r>
      <w:r>
        <w:rPr>
          <w:rFonts w:ascii="Arial" w:hAnsi="Arial" w:cs="Arial"/>
          <w:bCs/>
          <w:sz w:val="22"/>
          <w:szCs w:val="22"/>
          <w:lang w:val="es-ES"/>
        </w:rPr>
        <w:t xml:space="preserve">a empresa cuenta con </w:t>
      </w:r>
      <w:r w:rsidR="009D398E">
        <w:rPr>
          <w:rFonts w:ascii="Arial" w:hAnsi="Arial" w:cs="Arial"/>
          <w:bCs/>
          <w:sz w:val="22"/>
          <w:szCs w:val="22"/>
          <w:lang w:val="es-ES"/>
        </w:rPr>
        <w:t xml:space="preserve">filiales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en </w:t>
      </w:r>
      <w:r w:rsidRPr="00762F36">
        <w:rPr>
          <w:rFonts w:ascii="Arial" w:hAnsi="Arial" w:cs="Arial"/>
          <w:bCs/>
          <w:sz w:val="22"/>
          <w:szCs w:val="22"/>
          <w:lang w:val="es-ES"/>
        </w:rPr>
        <w:t>China, EE.</w:t>
      </w:r>
      <w:r w:rsidR="009D398E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762F36">
        <w:rPr>
          <w:rFonts w:ascii="Arial" w:hAnsi="Arial" w:cs="Arial"/>
          <w:bCs/>
          <w:sz w:val="22"/>
          <w:szCs w:val="22"/>
          <w:lang w:val="es-ES"/>
        </w:rPr>
        <w:t>UU. y México.</w:t>
      </w:r>
      <w:r w:rsidR="009D398E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762F36">
        <w:rPr>
          <w:rFonts w:ascii="Arial" w:hAnsi="Arial" w:cs="Arial"/>
          <w:bCs/>
          <w:sz w:val="22"/>
          <w:szCs w:val="22"/>
          <w:lang w:val="es-ES"/>
        </w:rPr>
        <w:t xml:space="preserve">En 2023, el grupo </w:t>
      </w:r>
      <w:r w:rsidR="009D398E">
        <w:rPr>
          <w:rFonts w:ascii="Arial" w:hAnsi="Arial" w:cs="Arial"/>
          <w:bCs/>
          <w:sz w:val="22"/>
          <w:szCs w:val="22"/>
          <w:lang w:val="es-ES"/>
        </w:rPr>
        <w:t xml:space="preserve">alcanzó un volumen de negocios de </w:t>
      </w:r>
      <w:r w:rsidRPr="00762F36">
        <w:rPr>
          <w:rFonts w:ascii="Arial" w:hAnsi="Arial" w:cs="Arial"/>
          <w:bCs/>
          <w:sz w:val="22"/>
          <w:szCs w:val="22"/>
          <w:lang w:val="es-ES"/>
        </w:rPr>
        <w:t xml:space="preserve">20 millones de euros </w:t>
      </w:r>
      <w:r w:rsidR="009D398E">
        <w:rPr>
          <w:rFonts w:ascii="Arial" w:hAnsi="Arial" w:cs="Arial"/>
          <w:bCs/>
          <w:sz w:val="22"/>
          <w:szCs w:val="22"/>
          <w:lang w:val="es-ES"/>
        </w:rPr>
        <w:t xml:space="preserve">y cuenta </w:t>
      </w:r>
      <w:r w:rsidRPr="00762F36">
        <w:rPr>
          <w:rFonts w:ascii="Arial" w:hAnsi="Arial" w:cs="Arial"/>
          <w:bCs/>
          <w:sz w:val="22"/>
          <w:szCs w:val="22"/>
          <w:lang w:val="es-ES"/>
        </w:rPr>
        <w:t>con unos 170 empleados en todo el mundo.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  <w:bookmarkStart w:id="10" w:name="OLE_LINK8"/>
      <w:bookmarkStart w:id="11" w:name="OLE_LINK7"/>
      <w:bookmarkStart w:id="12" w:name="OLE_LINK2"/>
      <w:bookmarkStart w:id="13" w:name="OLE_LINK1"/>
      <w:bookmarkEnd w:id="10"/>
      <w:bookmarkEnd w:id="11"/>
      <w:bookmarkEnd w:id="12"/>
      <w:bookmarkEnd w:id="13"/>
    </w:p>
    <w:p w14:paraId="1BD73C1F" w14:textId="77777777" w:rsidR="00D679D7" w:rsidRPr="004467E4" w:rsidRDefault="00D679D7" w:rsidP="00ED2B7D">
      <w:pPr>
        <w:spacing w:after="120" w:line="360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58947210" w14:textId="632BA148" w:rsidR="003C1D86" w:rsidRPr="004467E4" w:rsidRDefault="005A1960" w:rsidP="00ED2B7D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4467E4">
        <w:rPr>
          <w:rFonts w:ascii="Arial" w:hAnsi="Arial" w:cs="Arial"/>
          <w:b/>
          <w:sz w:val="22"/>
          <w:szCs w:val="22"/>
          <w:lang w:val="es-ES"/>
        </w:rPr>
        <w:t xml:space="preserve">Fotos: </w:t>
      </w:r>
    </w:p>
    <w:p w14:paraId="58CE55D5" w14:textId="360E00BF" w:rsidR="00302ACE" w:rsidRPr="004467E4" w:rsidRDefault="00302ACE" w:rsidP="00E42CE3">
      <w:pPr>
        <w:spacing w:after="120" w:line="360" w:lineRule="auto"/>
        <w:rPr>
          <w:rFonts w:ascii="Arial" w:hAnsi="Arial" w:cs="Arial"/>
          <w:bCs/>
          <w:color w:val="FF0000"/>
          <w:sz w:val="22"/>
          <w:szCs w:val="22"/>
          <w:lang w:val="es-ES"/>
        </w:rPr>
      </w:pPr>
      <w:r w:rsidRPr="004467E4">
        <w:rPr>
          <w:rFonts w:ascii="Arial" w:hAnsi="Arial" w:cs="Arial"/>
          <w:bCs/>
          <w:noProof/>
          <w:color w:val="FF0000"/>
          <w:sz w:val="22"/>
          <w:szCs w:val="22"/>
        </w:rPr>
        <w:drawing>
          <wp:inline distT="0" distB="0" distL="0" distR="0" wp14:anchorId="523F6764" wp14:editId="0C363ED5">
            <wp:extent cx="5400000" cy="4054937"/>
            <wp:effectExtent l="0" t="0" r="0" b="0"/>
            <wp:docPr id="1254105418" name="Grafik 2" descr="Ein Bild, das Buch, Papierprodukt, Im Haus, Kun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105418" name="Grafik 2" descr="Ein Bild, das Buch, Papierprodukt, Im Haus, Kunst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4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75D4A" w14:textId="66A165E1" w:rsidR="00E42CE3" w:rsidRPr="004467E4" w:rsidRDefault="00E42CE3" w:rsidP="00E42CE3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4467E4">
        <w:rPr>
          <w:rFonts w:ascii="Arial" w:hAnsi="Arial" w:cs="Arial"/>
          <w:bCs/>
          <w:sz w:val="22"/>
          <w:szCs w:val="22"/>
          <w:lang w:val="es-ES"/>
        </w:rPr>
        <w:t>Foto 1:</w:t>
      </w:r>
    </w:p>
    <w:p w14:paraId="004D4460" w14:textId="6D1BA02F" w:rsidR="00E42CE3" w:rsidRPr="004467E4" w:rsidRDefault="009D398E" w:rsidP="00E42CE3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A pesar de su reducido peso, las piezas ligeras, fabricadas mediante el procedimiento de papel en nido de abeja</w:t>
      </w:r>
      <w:r w:rsidR="004020DC" w:rsidRPr="004467E4">
        <w:rPr>
          <w:rFonts w:ascii="Arial" w:hAnsi="Arial" w:cs="Arial"/>
          <w:bCs/>
          <w:sz w:val="22"/>
          <w:szCs w:val="22"/>
          <w:lang w:val="es-ES"/>
        </w:rPr>
        <w:t>,</w:t>
      </w:r>
      <w:r w:rsidR="009F46BA" w:rsidRPr="004467E4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son muy estables </w:t>
      </w:r>
      <w:r w:rsidR="00EE1F2C" w:rsidRPr="004467E4">
        <w:rPr>
          <w:rFonts w:ascii="Arial" w:hAnsi="Arial" w:cs="Arial"/>
          <w:bCs/>
          <w:sz w:val="22"/>
          <w:szCs w:val="22"/>
          <w:lang w:val="es-ES"/>
        </w:rPr>
        <w:t>(</w:t>
      </w:r>
      <w:r>
        <w:rPr>
          <w:rFonts w:ascii="Arial" w:hAnsi="Arial" w:cs="Arial"/>
          <w:bCs/>
          <w:sz w:val="22"/>
          <w:szCs w:val="22"/>
          <w:lang w:val="es-ES"/>
        </w:rPr>
        <w:t>f</w:t>
      </w:r>
      <w:r w:rsidR="00EE1F2C" w:rsidRPr="004467E4">
        <w:rPr>
          <w:rFonts w:ascii="Arial" w:hAnsi="Arial" w:cs="Arial"/>
          <w:bCs/>
          <w:sz w:val="22"/>
          <w:szCs w:val="22"/>
          <w:lang w:val="es-ES"/>
        </w:rPr>
        <w:t>oto: BBG).</w:t>
      </w:r>
    </w:p>
    <w:p w14:paraId="3BAEA2A1" w14:textId="77777777" w:rsidR="00BE22F9" w:rsidRPr="004467E4" w:rsidRDefault="00BE22F9" w:rsidP="00BE22F9">
      <w:pPr>
        <w:spacing w:after="120" w:line="360" w:lineRule="auto"/>
        <w:rPr>
          <w:rFonts w:ascii="Arial" w:hAnsi="Arial" w:cs="Arial"/>
          <w:bCs/>
          <w:color w:val="FF0000"/>
          <w:sz w:val="22"/>
          <w:szCs w:val="22"/>
          <w:lang w:val="es-ES"/>
        </w:rPr>
      </w:pPr>
    </w:p>
    <w:p w14:paraId="27587B12" w14:textId="29BBAFA3" w:rsidR="00302ACE" w:rsidRPr="004467E4" w:rsidRDefault="00302ACE" w:rsidP="00BE22F9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6803DB97" w14:textId="389CEF27" w:rsidR="000510AE" w:rsidRPr="00412364" w:rsidRDefault="006E04C2" w:rsidP="00BE22F9">
      <w:pPr>
        <w:spacing w:after="120" w:line="360" w:lineRule="auto"/>
        <w:rPr>
          <w:rFonts w:ascii="Arial" w:hAnsi="Arial" w:cs="Arial"/>
          <w:bCs/>
          <w:color w:val="FF0000"/>
          <w:sz w:val="22"/>
          <w:szCs w:val="22"/>
          <w:lang w:val="es-ES"/>
        </w:rPr>
      </w:pPr>
      <w:r w:rsidRPr="006E04C2">
        <w:rPr>
          <w:rFonts w:ascii="Arial" w:hAnsi="Arial" w:cs="Arial"/>
          <w:bCs/>
          <w:noProof/>
          <w:color w:val="FF0000"/>
          <w:sz w:val="22"/>
          <w:szCs w:val="22"/>
        </w:rPr>
        <w:drawing>
          <wp:inline distT="0" distB="0" distL="0" distR="0" wp14:anchorId="6F9A33A6" wp14:editId="44E5A2A2">
            <wp:extent cx="4933950" cy="3295650"/>
            <wp:effectExtent l="0" t="0" r="0" b="0"/>
            <wp:docPr id="3" name="Grafik 3" descr="C:\Users\martina.barton\Desktop\iStock-1273759683 (Groß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tina.barton\Desktop\iStock-1273759683 (Groß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B34FD" w14:textId="229DA965" w:rsidR="000510AE" w:rsidRPr="004467E4" w:rsidRDefault="00D358B1" w:rsidP="000510AE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4467E4">
        <w:rPr>
          <w:rFonts w:ascii="Arial" w:hAnsi="Arial" w:cs="Arial"/>
          <w:bCs/>
          <w:sz w:val="22"/>
          <w:szCs w:val="22"/>
          <w:lang w:val="es-ES"/>
        </w:rPr>
        <w:t>Foto 2</w:t>
      </w:r>
      <w:r w:rsidR="000510AE" w:rsidRPr="004467E4">
        <w:rPr>
          <w:rFonts w:ascii="Arial" w:hAnsi="Arial" w:cs="Arial"/>
          <w:bCs/>
          <w:sz w:val="22"/>
          <w:szCs w:val="22"/>
          <w:lang w:val="es-ES"/>
        </w:rPr>
        <w:t>:</w:t>
      </w:r>
    </w:p>
    <w:p w14:paraId="17BF71A2" w14:textId="42647B6C" w:rsidR="000510AE" w:rsidRPr="004467E4" w:rsidRDefault="009D398E" w:rsidP="000510AE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9D398E">
        <w:rPr>
          <w:rFonts w:ascii="Arial" w:hAnsi="Arial" w:cs="Arial"/>
          <w:bCs/>
          <w:sz w:val="22"/>
          <w:szCs w:val="22"/>
          <w:lang w:val="es-ES"/>
        </w:rPr>
        <w:t>Los clientes de BBG utilizan el proceso PHC para fabricar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por ejemplo, </w:t>
      </w:r>
      <w:r w:rsidRPr="009D398E">
        <w:rPr>
          <w:rFonts w:ascii="Arial" w:hAnsi="Arial" w:cs="Arial"/>
          <w:bCs/>
          <w:sz w:val="22"/>
          <w:szCs w:val="22"/>
          <w:lang w:val="es-ES"/>
        </w:rPr>
        <w:t>cubiertas de maleteros y tabiques para interiores de aviones...</w:t>
      </w:r>
      <w:r w:rsidR="00130D04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9D398E">
        <w:rPr>
          <w:rFonts w:ascii="Arial" w:hAnsi="Arial" w:cs="Arial"/>
          <w:bCs/>
          <w:sz w:val="22"/>
          <w:szCs w:val="22"/>
          <w:lang w:val="es-ES"/>
        </w:rPr>
        <w:t xml:space="preserve">(Foto: </w:t>
      </w:r>
      <w:proofErr w:type="spellStart"/>
      <w:r w:rsidRPr="009D398E">
        <w:rPr>
          <w:rFonts w:ascii="Arial" w:hAnsi="Arial" w:cs="Arial"/>
          <w:bCs/>
          <w:sz w:val="22"/>
          <w:szCs w:val="22"/>
          <w:lang w:val="es-ES"/>
        </w:rPr>
        <w:t>iStock</w:t>
      </w:r>
      <w:proofErr w:type="spellEnd"/>
      <w:r w:rsidRPr="009D398E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proofErr w:type="spellStart"/>
      <w:r w:rsidRPr="009D398E">
        <w:rPr>
          <w:rFonts w:ascii="Arial" w:hAnsi="Arial" w:cs="Arial"/>
          <w:bCs/>
          <w:sz w:val="22"/>
          <w:szCs w:val="22"/>
          <w:lang w:val="es-ES"/>
        </w:rPr>
        <w:t>ampueroleonardo</w:t>
      </w:r>
      <w:proofErr w:type="spellEnd"/>
      <w:r w:rsidRPr="009D398E">
        <w:rPr>
          <w:rFonts w:ascii="Arial" w:hAnsi="Arial" w:cs="Arial"/>
          <w:bCs/>
          <w:sz w:val="22"/>
          <w:szCs w:val="22"/>
          <w:lang w:val="es-ES"/>
        </w:rPr>
        <w:t>)</w:t>
      </w:r>
      <w:r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44BE618A" w14:textId="56B0B16A" w:rsidR="00D358B1" w:rsidRPr="004467E4" w:rsidRDefault="00D358B1">
      <w:pPr>
        <w:suppressAutoHyphens/>
        <w:rPr>
          <w:rFonts w:ascii="Arial" w:hAnsi="Arial" w:cs="Arial"/>
          <w:bCs/>
          <w:sz w:val="22"/>
          <w:szCs w:val="22"/>
          <w:lang w:val="es-ES"/>
        </w:rPr>
      </w:pPr>
      <w:r w:rsidRPr="004467E4">
        <w:rPr>
          <w:rFonts w:ascii="Arial" w:hAnsi="Arial" w:cs="Arial"/>
          <w:bCs/>
          <w:sz w:val="22"/>
          <w:szCs w:val="22"/>
          <w:lang w:val="es-ES"/>
        </w:rPr>
        <w:br w:type="page"/>
      </w:r>
    </w:p>
    <w:p w14:paraId="539317E2" w14:textId="77777777" w:rsidR="00D358B1" w:rsidRPr="004467E4" w:rsidRDefault="00D358B1" w:rsidP="000510AE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599C6DBD" w14:textId="56E29D6A" w:rsidR="00BE22F9" w:rsidRPr="004467E4" w:rsidRDefault="00302ACE" w:rsidP="00BE22F9">
      <w:pPr>
        <w:spacing w:after="120" w:line="360" w:lineRule="auto"/>
        <w:rPr>
          <w:rFonts w:ascii="Arial" w:hAnsi="Arial" w:cs="Arial"/>
          <w:bCs/>
          <w:color w:val="FF0000"/>
          <w:sz w:val="22"/>
          <w:szCs w:val="22"/>
          <w:lang w:val="es-ES"/>
        </w:rPr>
      </w:pPr>
      <w:r w:rsidRPr="004467E4">
        <w:rPr>
          <w:rFonts w:ascii="Arial" w:hAnsi="Arial" w:cs="Arial"/>
          <w:bCs/>
          <w:noProof/>
          <w:color w:val="FF0000"/>
          <w:sz w:val="22"/>
          <w:szCs w:val="22"/>
        </w:rPr>
        <w:drawing>
          <wp:inline distT="0" distB="0" distL="0" distR="0" wp14:anchorId="4EBDC499" wp14:editId="7965E3BF">
            <wp:extent cx="5400000" cy="4050290"/>
            <wp:effectExtent l="12700" t="12700" r="10795" b="13970"/>
            <wp:docPr id="1076383257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383257" name="Grafik 1076383257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029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2AD7A1" w14:textId="456BE7F6" w:rsidR="00BE22F9" w:rsidRPr="004467E4" w:rsidRDefault="00BE22F9" w:rsidP="00BE22F9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4467E4">
        <w:rPr>
          <w:rFonts w:ascii="Arial" w:hAnsi="Arial" w:cs="Arial"/>
          <w:bCs/>
          <w:sz w:val="22"/>
          <w:szCs w:val="22"/>
          <w:lang w:val="es-ES"/>
        </w:rPr>
        <w:t>Foto 3:</w:t>
      </w:r>
    </w:p>
    <w:p w14:paraId="439F31E0" w14:textId="60574809" w:rsidR="00BE22F9" w:rsidRPr="004467E4" w:rsidRDefault="009F46BA" w:rsidP="00BE22F9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4467E4">
        <w:rPr>
          <w:rFonts w:ascii="Arial" w:hAnsi="Arial" w:cs="Arial"/>
          <w:bCs/>
          <w:sz w:val="22"/>
          <w:szCs w:val="22"/>
          <w:lang w:val="es-ES"/>
        </w:rPr>
        <w:t xml:space="preserve">... </w:t>
      </w:r>
      <w:r w:rsidR="00EA40EE">
        <w:rPr>
          <w:rFonts w:ascii="Arial" w:hAnsi="Arial" w:cs="Arial"/>
          <w:bCs/>
          <w:sz w:val="22"/>
          <w:szCs w:val="22"/>
          <w:lang w:val="es-ES"/>
        </w:rPr>
        <w:t xml:space="preserve">o cubiertas para superficies de carga para vehículos, como este modelo para el maletero delantero de una furgoneta eléctrica vendida en el mercado estadounidense </w:t>
      </w:r>
      <w:r w:rsidR="00BE22F9" w:rsidRPr="004467E4">
        <w:rPr>
          <w:rFonts w:ascii="Arial" w:hAnsi="Arial" w:cs="Arial"/>
          <w:bCs/>
          <w:sz w:val="22"/>
          <w:szCs w:val="22"/>
          <w:lang w:val="es-ES"/>
        </w:rPr>
        <w:t>(Foto: BBG).</w:t>
      </w:r>
    </w:p>
    <w:p w14:paraId="23BAD9E6" w14:textId="77777777" w:rsidR="00302ACE" w:rsidRPr="004467E4" w:rsidRDefault="00302ACE" w:rsidP="00BE22F9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655343DB" w14:textId="77777777" w:rsidR="00302ACE" w:rsidRPr="004467E4" w:rsidRDefault="00302ACE" w:rsidP="00BE22F9">
      <w:pPr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71CE66FE" w14:textId="3B4C2932" w:rsidR="00C03B0E" w:rsidRPr="004467E4" w:rsidRDefault="00302ACE" w:rsidP="007E1886">
      <w:pPr>
        <w:widowControl w:val="0"/>
        <w:spacing w:after="120" w:line="360" w:lineRule="auto"/>
        <w:rPr>
          <w:rFonts w:ascii="Arial" w:hAnsi="Arial" w:cs="Arial"/>
          <w:sz w:val="22"/>
          <w:szCs w:val="22"/>
          <w:lang w:val="es-ES"/>
        </w:rPr>
      </w:pPr>
      <w:r w:rsidRPr="004467E4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57029BD" wp14:editId="5E4B1379">
            <wp:extent cx="5904230" cy="3952875"/>
            <wp:effectExtent l="0" t="0" r="1270" b="0"/>
            <wp:docPr id="2123768729" name="Grafik 4" descr="Ein Bild, das Im Haus, Maschine, Waschbecken, Küchen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768729" name="Grafik 4" descr="Ein Bild, das Im Haus, Maschine, Waschbecken, Küchengerät enthält.&#10;&#10;Automatisch generierte Beschreibun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3B0E" w:rsidRPr="004467E4">
        <w:rPr>
          <w:rFonts w:ascii="Arial" w:hAnsi="Arial" w:cs="Arial"/>
          <w:sz w:val="22"/>
          <w:szCs w:val="22"/>
          <w:lang w:val="es-ES"/>
        </w:rPr>
        <w:t xml:space="preserve">Foto </w:t>
      </w:r>
      <w:r w:rsidRPr="004467E4">
        <w:rPr>
          <w:rFonts w:ascii="Arial" w:hAnsi="Arial" w:cs="Arial"/>
          <w:sz w:val="22"/>
          <w:szCs w:val="22"/>
          <w:lang w:val="es-ES"/>
        </w:rPr>
        <w:t>4</w:t>
      </w:r>
      <w:r w:rsidR="00C03B0E" w:rsidRPr="004467E4">
        <w:rPr>
          <w:rFonts w:ascii="Arial" w:hAnsi="Arial" w:cs="Arial"/>
          <w:sz w:val="22"/>
          <w:szCs w:val="22"/>
          <w:lang w:val="es-ES"/>
        </w:rPr>
        <w:t>:</w:t>
      </w:r>
    </w:p>
    <w:p w14:paraId="7A378FC4" w14:textId="6F30798A" w:rsidR="003E0793" w:rsidRDefault="003E0793" w:rsidP="007E1886">
      <w:pPr>
        <w:widowControl w:val="0"/>
        <w:spacing w:after="120"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3E0793">
        <w:rPr>
          <w:rFonts w:ascii="Arial" w:hAnsi="Arial" w:cs="Arial"/>
          <w:bCs/>
          <w:sz w:val="22"/>
          <w:szCs w:val="22"/>
          <w:lang w:val="es-ES"/>
        </w:rPr>
        <w:t xml:space="preserve">Además de los sistemas de manipulación,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existe una gran demanda de </w:t>
      </w:r>
      <w:r w:rsidRPr="003E0793">
        <w:rPr>
          <w:rFonts w:ascii="Arial" w:hAnsi="Arial" w:cs="Arial"/>
          <w:bCs/>
          <w:sz w:val="22"/>
          <w:szCs w:val="22"/>
          <w:lang w:val="es-ES"/>
        </w:rPr>
        <w:t>células de automatización equipadas con robots que</w:t>
      </w:r>
      <w:r>
        <w:rPr>
          <w:rFonts w:ascii="Arial" w:hAnsi="Arial" w:cs="Arial"/>
          <w:bCs/>
          <w:sz w:val="22"/>
          <w:szCs w:val="22"/>
          <w:lang w:val="es-ES"/>
        </w:rPr>
        <w:t>, por ejemplo,</w:t>
      </w:r>
      <w:r w:rsidRPr="003E0793">
        <w:rPr>
          <w:rFonts w:ascii="Arial" w:hAnsi="Arial" w:cs="Arial"/>
          <w:bCs/>
          <w:sz w:val="22"/>
          <w:szCs w:val="22"/>
          <w:lang w:val="es-ES"/>
        </w:rPr>
        <w:t xml:space="preserve"> aplican agentes desmoldeantes (en la imagen) a las superficies de los moldes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3E0793">
        <w:rPr>
          <w:rFonts w:ascii="Arial" w:hAnsi="Arial" w:cs="Arial"/>
          <w:bCs/>
          <w:sz w:val="22"/>
          <w:szCs w:val="22"/>
          <w:lang w:val="es-ES"/>
        </w:rPr>
        <w:t>(</w:t>
      </w:r>
      <w:r w:rsidR="009955D3">
        <w:rPr>
          <w:rFonts w:ascii="Arial" w:hAnsi="Arial" w:cs="Arial"/>
          <w:bCs/>
          <w:sz w:val="22"/>
          <w:szCs w:val="22"/>
          <w:lang w:val="es-ES"/>
        </w:rPr>
        <w:t>F</w:t>
      </w:r>
      <w:r w:rsidRPr="003E0793">
        <w:rPr>
          <w:rFonts w:ascii="Arial" w:hAnsi="Arial" w:cs="Arial"/>
          <w:bCs/>
          <w:sz w:val="22"/>
          <w:szCs w:val="22"/>
          <w:lang w:val="es-ES"/>
        </w:rPr>
        <w:t>oto: BBG).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 </w:t>
      </w:r>
    </w:p>
    <w:p w14:paraId="26E1F863" w14:textId="77777777" w:rsidR="003C1D86" w:rsidRPr="004467E4" w:rsidRDefault="003C1D86">
      <w:pPr>
        <w:widowControl w:val="0"/>
        <w:spacing w:after="120" w:line="360" w:lineRule="auto"/>
        <w:rPr>
          <w:rFonts w:ascii="Arial" w:hAnsi="Arial" w:cs="Arial"/>
          <w:sz w:val="22"/>
          <w:szCs w:val="22"/>
          <w:lang w:val="es-ES"/>
        </w:rPr>
      </w:pPr>
    </w:p>
    <w:p w14:paraId="42B572D9" w14:textId="77777777" w:rsidR="00B87EDC" w:rsidRDefault="003E0793" w:rsidP="00B87EDC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  <w:bookmarkStart w:id="14" w:name="OLE_LINK10"/>
      <w:bookmarkStart w:id="15" w:name="OLE_LINK9"/>
      <w:r>
        <w:rPr>
          <w:rFonts w:ascii="Arial" w:hAnsi="Arial" w:cs="Arial"/>
          <w:b/>
          <w:bCs/>
          <w:sz w:val="22"/>
          <w:szCs w:val="22"/>
          <w:lang w:val="es-ES"/>
        </w:rPr>
        <w:t>Podrá descargar el texto de la comunicación de prensa como archivo en formato Word y las fotos en calidad de imagen de la página web</w:t>
      </w:r>
    </w:p>
    <w:bookmarkStart w:id="16" w:name="OLE_LINK12"/>
    <w:bookmarkStart w:id="17" w:name="OLE_LINK11"/>
    <w:bookmarkEnd w:id="16"/>
    <w:bookmarkEnd w:id="17"/>
    <w:p w14:paraId="68A3A1D9" w14:textId="461E419F" w:rsidR="003C1D86" w:rsidRPr="004467E4" w:rsidRDefault="00B87EDC" w:rsidP="00B87EDC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fldChar w:fldCharType="begin"/>
      </w:r>
      <w:r>
        <w:rPr>
          <w:rFonts w:ascii="Arial" w:hAnsi="Arial" w:cs="Arial"/>
          <w:b/>
          <w:bCs/>
          <w:sz w:val="22"/>
          <w:szCs w:val="22"/>
          <w:lang w:val="es-ES"/>
        </w:rPr>
        <w:instrText>HYPERLINK "</w:instrText>
      </w:r>
      <w:r w:rsidRPr="00B87EDC">
        <w:rPr>
          <w:rFonts w:ascii="Arial" w:hAnsi="Arial" w:cs="Arial"/>
          <w:b/>
          <w:bCs/>
          <w:sz w:val="22"/>
          <w:szCs w:val="22"/>
          <w:lang w:val="es-ES"/>
        </w:rPr>
        <w:instrText>https://www.auchkomm.com/aktuellepressetexte#PI_574</w:instrText>
      </w:r>
      <w:r>
        <w:rPr>
          <w:rFonts w:ascii="Arial" w:hAnsi="Arial" w:cs="Arial"/>
          <w:b/>
          <w:bCs/>
          <w:sz w:val="22"/>
          <w:szCs w:val="22"/>
          <w:lang w:val="es-ES"/>
        </w:rPr>
        <w:instrText>"</w:instrText>
      </w:r>
      <w:r>
        <w:rPr>
          <w:rFonts w:ascii="Arial" w:hAnsi="Arial" w:cs="Arial"/>
          <w:b/>
          <w:bCs/>
          <w:sz w:val="22"/>
          <w:szCs w:val="22"/>
          <w:lang w:val="es-ES"/>
        </w:rPr>
        <w:fldChar w:fldCharType="separate"/>
      </w:r>
      <w:r w:rsidRPr="004E62B4">
        <w:rPr>
          <w:rStyle w:val="Hyperlink"/>
          <w:rFonts w:ascii="Arial" w:hAnsi="Arial" w:cs="Arial"/>
          <w:b/>
          <w:bCs/>
          <w:sz w:val="22"/>
          <w:szCs w:val="22"/>
          <w:lang w:val="es-ES"/>
        </w:rPr>
        <w:t>https://www.auchkomm.com/aktuellepressetexte#PI_574</w:t>
      </w:r>
      <w:r>
        <w:rPr>
          <w:rFonts w:ascii="Arial" w:hAnsi="Arial" w:cs="Arial"/>
          <w:b/>
          <w:bCs/>
          <w:sz w:val="22"/>
          <w:szCs w:val="22"/>
          <w:lang w:val="es-ES"/>
        </w:rPr>
        <w:fldChar w:fldCharType="end"/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</w:p>
    <w:p w14:paraId="688500AF" w14:textId="3D0CB1CA" w:rsidR="003C1D86" w:rsidRPr="004467E4" w:rsidRDefault="003E0793">
      <w:pPr>
        <w:pBdr>
          <w:top w:val="single" w:sz="4" w:space="1" w:color="000000"/>
        </w:pBdr>
        <w:spacing w:after="120" w:line="360" w:lineRule="auto"/>
        <w:outlineLvl w:val="0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Contacto</w:t>
      </w:r>
      <w:r w:rsidR="005A1960" w:rsidRPr="004467E4">
        <w:rPr>
          <w:rFonts w:ascii="Arial" w:hAnsi="Arial" w:cs="Arial"/>
          <w:b/>
          <w:sz w:val="22"/>
          <w:szCs w:val="22"/>
          <w:lang w:val="es-ES"/>
        </w:rPr>
        <w:t>:</w:t>
      </w:r>
    </w:p>
    <w:p w14:paraId="51782745" w14:textId="7750B444" w:rsidR="003C1D86" w:rsidRPr="001E0976" w:rsidRDefault="005A196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0976">
        <w:rPr>
          <w:rFonts w:ascii="Arial" w:hAnsi="Arial" w:cs="Arial"/>
          <w:sz w:val="22"/>
          <w:szCs w:val="22"/>
        </w:rPr>
        <w:t xml:space="preserve">BBG GmbH &amp; Co. KG </w:t>
      </w:r>
    </w:p>
    <w:p w14:paraId="098758E9" w14:textId="77777777" w:rsidR="003C1D86" w:rsidRPr="001E0976" w:rsidRDefault="005A1960">
      <w:pPr>
        <w:spacing w:after="120" w:line="360" w:lineRule="auto"/>
        <w:rPr>
          <w:rFonts w:ascii="Arial" w:hAnsi="Arial" w:cs="Arial"/>
          <w:sz w:val="22"/>
          <w:szCs w:val="22"/>
        </w:rPr>
      </w:pPr>
      <w:proofErr w:type="spellStart"/>
      <w:r w:rsidRPr="001E0976">
        <w:rPr>
          <w:rFonts w:ascii="Arial" w:hAnsi="Arial" w:cs="Arial"/>
          <w:sz w:val="22"/>
          <w:szCs w:val="22"/>
        </w:rPr>
        <w:t>Heimenegger</w:t>
      </w:r>
      <w:proofErr w:type="spellEnd"/>
      <w:r w:rsidRPr="001E0976">
        <w:rPr>
          <w:rFonts w:ascii="Arial" w:hAnsi="Arial" w:cs="Arial"/>
          <w:sz w:val="22"/>
          <w:szCs w:val="22"/>
        </w:rPr>
        <w:t xml:space="preserve"> Weg 12, D-87719 Mindelheim</w:t>
      </w:r>
    </w:p>
    <w:p w14:paraId="286AAA21" w14:textId="3A82622B" w:rsidR="003C1D86" w:rsidRPr="004467E4" w:rsidRDefault="005A1960">
      <w:pPr>
        <w:spacing w:after="120" w:line="360" w:lineRule="auto"/>
        <w:rPr>
          <w:rFonts w:ascii="Arial" w:hAnsi="Arial" w:cs="Arial"/>
          <w:sz w:val="22"/>
          <w:szCs w:val="22"/>
          <w:lang w:val="es-ES"/>
        </w:rPr>
      </w:pPr>
      <w:r w:rsidRPr="004467E4">
        <w:rPr>
          <w:rFonts w:ascii="Arial" w:hAnsi="Arial" w:cs="Arial"/>
          <w:sz w:val="22"/>
          <w:szCs w:val="22"/>
          <w:lang w:val="es-ES"/>
        </w:rPr>
        <w:t xml:space="preserve">Martina Barton, </w:t>
      </w:r>
      <w:r w:rsidR="003E0793">
        <w:rPr>
          <w:rFonts w:ascii="Arial" w:hAnsi="Arial" w:cs="Arial"/>
          <w:sz w:val="22"/>
          <w:szCs w:val="22"/>
          <w:lang w:val="es-ES"/>
        </w:rPr>
        <w:t xml:space="preserve">teléfono: </w:t>
      </w:r>
      <w:r w:rsidRPr="004467E4">
        <w:rPr>
          <w:rFonts w:ascii="Arial" w:hAnsi="Arial" w:cs="Arial"/>
          <w:sz w:val="22"/>
          <w:szCs w:val="22"/>
          <w:lang w:val="es-ES"/>
        </w:rPr>
        <w:t xml:space="preserve">08261 7633-23, </w:t>
      </w:r>
      <w:r w:rsidR="003E0793">
        <w:rPr>
          <w:rFonts w:ascii="Arial" w:hAnsi="Arial" w:cs="Arial"/>
          <w:sz w:val="22"/>
          <w:szCs w:val="22"/>
          <w:lang w:val="es-ES"/>
        </w:rPr>
        <w:t>correo electrónico</w:t>
      </w:r>
      <w:r w:rsidRPr="004467E4">
        <w:rPr>
          <w:rFonts w:ascii="Arial" w:hAnsi="Arial" w:cs="Arial"/>
          <w:sz w:val="22"/>
          <w:szCs w:val="22"/>
          <w:lang w:val="es-ES"/>
        </w:rPr>
        <w:t xml:space="preserve">: </w:t>
      </w:r>
      <w:hyperlink r:id="rId13">
        <w:r w:rsidRPr="004467E4">
          <w:rPr>
            <w:rStyle w:val="Internetverknpfung"/>
            <w:rFonts w:ascii="Arial" w:hAnsi="Arial" w:cs="Arial"/>
            <w:sz w:val="22"/>
            <w:szCs w:val="22"/>
            <w:lang w:val="es-ES"/>
          </w:rPr>
          <w:t>martina.barton@bbg-mbh.com</w:t>
        </w:r>
      </w:hyperlink>
      <w:r w:rsidRPr="004467E4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1F0D7268" w14:textId="26C8BCA8" w:rsidR="003C1D86" w:rsidRPr="004467E4" w:rsidRDefault="003E0793">
      <w:pPr>
        <w:spacing w:after="120" w:line="36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Encontrará más información en </w:t>
      </w:r>
      <w:hyperlink r:id="rId14">
        <w:r w:rsidR="005A1960" w:rsidRPr="004467E4">
          <w:rPr>
            <w:rStyle w:val="Internetverknpfung"/>
            <w:rFonts w:ascii="Arial" w:hAnsi="Arial" w:cs="Arial"/>
            <w:sz w:val="22"/>
            <w:szCs w:val="22"/>
            <w:lang w:val="es-ES"/>
          </w:rPr>
          <w:t>www.bbg-mbh.com</w:t>
        </w:r>
      </w:hyperlink>
      <w:r w:rsidR="005A1960" w:rsidRPr="004467E4">
        <w:rPr>
          <w:rFonts w:ascii="Arial" w:hAnsi="Arial" w:cs="Arial"/>
          <w:sz w:val="22"/>
          <w:szCs w:val="22"/>
          <w:lang w:val="es-ES"/>
        </w:rPr>
        <w:t xml:space="preserve">. </w:t>
      </w:r>
    </w:p>
    <w:p w14:paraId="146033A9" w14:textId="77777777" w:rsidR="00D62228" w:rsidRPr="004467E4" w:rsidRDefault="00D62228">
      <w:pPr>
        <w:spacing w:after="120" w:line="360" w:lineRule="auto"/>
        <w:rPr>
          <w:rFonts w:ascii="Arial" w:hAnsi="Arial" w:cs="Arial"/>
          <w:sz w:val="22"/>
          <w:szCs w:val="22"/>
          <w:lang w:val="es-ES"/>
        </w:rPr>
      </w:pPr>
    </w:p>
    <w:bookmarkEnd w:id="14"/>
    <w:bookmarkEnd w:id="15"/>
    <w:p w14:paraId="5776285E" w14:textId="571ABBED" w:rsidR="00E54069" w:rsidRPr="00130D04" w:rsidRDefault="00D91FE5" w:rsidP="00E54069">
      <w:pP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130D04">
        <w:rPr>
          <w:rFonts w:ascii="Arial" w:hAnsi="Arial" w:cs="Arial"/>
          <w:b/>
          <w:sz w:val="22"/>
          <w:szCs w:val="22"/>
        </w:rPr>
        <w:t>Solicitar</w:t>
      </w:r>
      <w:proofErr w:type="spellEnd"/>
      <w:r w:rsidRPr="00130D0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A63CAB" w:rsidRPr="00130D04">
        <w:rPr>
          <w:rFonts w:ascii="Arial" w:hAnsi="Arial" w:cs="Arial"/>
          <w:b/>
          <w:sz w:val="22"/>
          <w:szCs w:val="22"/>
        </w:rPr>
        <w:t>ejemplares</w:t>
      </w:r>
      <w:proofErr w:type="spellEnd"/>
      <w:r w:rsidR="00A63CAB" w:rsidRPr="00130D04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="00A63CAB" w:rsidRPr="00130D04">
        <w:rPr>
          <w:rFonts w:ascii="Arial" w:hAnsi="Arial" w:cs="Arial"/>
          <w:b/>
          <w:sz w:val="22"/>
          <w:szCs w:val="22"/>
        </w:rPr>
        <w:t>muestra</w:t>
      </w:r>
      <w:proofErr w:type="spellEnd"/>
      <w:r w:rsidR="00E54069" w:rsidRPr="00130D04">
        <w:rPr>
          <w:rFonts w:ascii="Arial" w:hAnsi="Arial" w:cs="Arial"/>
          <w:b/>
          <w:sz w:val="22"/>
          <w:szCs w:val="22"/>
        </w:rPr>
        <w:t>:</w:t>
      </w:r>
    </w:p>
    <w:p w14:paraId="5752AFE6" w14:textId="74501EEC" w:rsidR="00C6390C" w:rsidRPr="00130D04" w:rsidRDefault="00E54069" w:rsidP="00C6390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30D04">
        <w:rPr>
          <w:rFonts w:ascii="Arial" w:hAnsi="Arial" w:cs="Arial"/>
          <w:sz w:val="22"/>
          <w:szCs w:val="22"/>
        </w:rPr>
        <w:t xml:space="preserve">auchkomm Unternehmenskommunikation, F. Stephan Auch, Hochstr. 11, D-90429 Nürnberg, </w:t>
      </w:r>
      <w:hyperlink r:id="rId15">
        <w:r w:rsidRPr="00130D04">
          <w:rPr>
            <w:rStyle w:val="Internetverknpfung"/>
            <w:rFonts w:ascii="Arial" w:hAnsi="Arial" w:cs="Arial"/>
            <w:sz w:val="22"/>
            <w:szCs w:val="22"/>
          </w:rPr>
          <w:t>fsa@auchkomm.de</w:t>
        </w:r>
      </w:hyperlink>
      <w:r w:rsidRPr="00130D04">
        <w:rPr>
          <w:rFonts w:ascii="Arial" w:hAnsi="Arial" w:cs="Arial"/>
          <w:sz w:val="22"/>
          <w:szCs w:val="22"/>
        </w:rPr>
        <w:t xml:space="preserve">, </w:t>
      </w:r>
      <w:hyperlink r:id="rId16">
        <w:r w:rsidRPr="00130D04">
          <w:rPr>
            <w:rStyle w:val="Internetverknpfung"/>
            <w:rFonts w:ascii="Arial" w:hAnsi="Arial" w:cs="Arial"/>
            <w:sz w:val="22"/>
            <w:szCs w:val="22"/>
          </w:rPr>
          <w:t>www.auchkomm.de</w:t>
        </w:r>
      </w:hyperlink>
      <w:r w:rsidRPr="00130D04">
        <w:rPr>
          <w:rFonts w:ascii="Arial" w:hAnsi="Arial" w:cs="Arial"/>
          <w:sz w:val="22"/>
          <w:szCs w:val="22"/>
        </w:rPr>
        <w:t xml:space="preserve">. </w:t>
      </w:r>
      <w:bookmarkEnd w:id="2"/>
      <w:bookmarkEnd w:id="3"/>
    </w:p>
    <w:sectPr w:rsidR="00C6390C" w:rsidRPr="00130D0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964" w:right="1247" w:bottom="964" w:left="1361" w:header="284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1DB13" w14:textId="77777777" w:rsidR="00070AB6" w:rsidRDefault="00070AB6">
      <w:r>
        <w:separator/>
      </w:r>
    </w:p>
  </w:endnote>
  <w:endnote w:type="continuationSeparator" w:id="0">
    <w:p w14:paraId="6B341852" w14:textId="77777777" w:rsidR="00070AB6" w:rsidRDefault="0007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89679" w14:textId="77777777" w:rsidR="003C1D86" w:rsidRDefault="003C1D8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0F03F" w14:textId="77777777" w:rsidR="003C1D86" w:rsidRDefault="003C1D8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26EDB" w14:textId="77777777" w:rsidR="003C1D86" w:rsidRDefault="003C1D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18197" w14:textId="77777777" w:rsidR="00070AB6" w:rsidRDefault="00070AB6">
      <w:r>
        <w:separator/>
      </w:r>
    </w:p>
  </w:footnote>
  <w:footnote w:type="continuationSeparator" w:id="0">
    <w:p w14:paraId="41BDDB09" w14:textId="77777777" w:rsidR="00070AB6" w:rsidRDefault="00070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8A021" w14:textId="77777777" w:rsidR="003C1D86" w:rsidRDefault="003C1D8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DBEEE" w14:textId="77777777" w:rsidR="003C1D86" w:rsidRDefault="003C1D8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0C626" w14:textId="77777777" w:rsidR="003C1D86" w:rsidRDefault="003C1D8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F7DD2"/>
    <w:multiLevelType w:val="multilevel"/>
    <w:tmpl w:val="67D49A8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D27ED3"/>
    <w:multiLevelType w:val="multilevel"/>
    <w:tmpl w:val="30FA5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DC1647A"/>
    <w:multiLevelType w:val="multilevel"/>
    <w:tmpl w:val="EFCAA9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6C44069"/>
    <w:multiLevelType w:val="multilevel"/>
    <w:tmpl w:val="6AE2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9175495">
    <w:abstractNumId w:val="0"/>
  </w:num>
  <w:num w:numId="2" w16cid:durableId="563443876">
    <w:abstractNumId w:val="1"/>
  </w:num>
  <w:num w:numId="3" w16cid:durableId="1365868478">
    <w:abstractNumId w:val="2"/>
  </w:num>
  <w:num w:numId="4" w16cid:durableId="972832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86"/>
    <w:rsid w:val="00002586"/>
    <w:rsid w:val="0000681A"/>
    <w:rsid w:val="0004228C"/>
    <w:rsid w:val="000510AE"/>
    <w:rsid w:val="0006080A"/>
    <w:rsid w:val="00060CC3"/>
    <w:rsid w:val="00060F65"/>
    <w:rsid w:val="00065E21"/>
    <w:rsid w:val="00070AB6"/>
    <w:rsid w:val="000732F5"/>
    <w:rsid w:val="00074CC5"/>
    <w:rsid w:val="000848CB"/>
    <w:rsid w:val="000A05AF"/>
    <w:rsid w:val="000A48BC"/>
    <w:rsid w:val="000C4DA4"/>
    <w:rsid w:val="000D3C15"/>
    <w:rsid w:val="000D5986"/>
    <w:rsid w:val="000E3F2C"/>
    <w:rsid w:val="0010268B"/>
    <w:rsid w:val="00111EBC"/>
    <w:rsid w:val="00115DEE"/>
    <w:rsid w:val="00116B69"/>
    <w:rsid w:val="00130D04"/>
    <w:rsid w:val="001547A5"/>
    <w:rsid w:val="00154E5B"/>
    <w:rsid w:val="00183071"/>
    <w:rsid w:val="001937C4"/>
    <w:rsid w:val="00196329"/>
    <w:rsid w:val="00196619"/>
    <w:rsid w:val="001A02D7"/>
    <w:rsid w:val="001A114F"/>
    <w:rsid w:val="001A1DFF"/>
    <w:rsid w:val="001A5C11"/>
    <w:rsid w:val="001A6775"/>
    <w:rsid w:val="001B341B"/>
    <w:rsid w:val="001C46A0"/>
    <w:rsid w:val="001E0976"/>
    <w:rsid w:val="001E44A5"/>
    <w:rsid w:val="001F1931"/>
    <w:rsid w:val="00205539"/>
    <w:rsid w:val="00206508"/>
    <w:rsid w:val="002114D5"/>
    <w:rsid w:val="002169A0"/>
    <w:rsid w:val="00241CEF"/>
    <w:rsid w:val="0024377B"/>
    <w:rsid w:val="00252204"/>
    <w:rsid w:val="002531EA"/>
    <w:rsid w:val="00254DCF"/>
    <w:rsid w:val="002705C7"/>
    <w:rsid w:val="002723B8"/>
    <w:rsid w:val="00272CA1"/>
    <w:rsid w:val="00287EE5"/>
    <w:rsid w:val="002B60FF"/>
    <w:rsid w:val="002C7B17"/>
    <w:rsid w:val="002E157D"/>
    <w:rsid w:val="002E310F"/>
    <w:rsid w:val="002E4839"/>
    <w:rsid w:val="002E4EA2"/>
    <w:rsid w:val="002E59E8"/>
    <w:rsid w:val="002F202F"/>
    <w:rsid w:val="002F562D"/>
    <w:rsid w:val="00302ACE"/>
    <w:rsid w:val="00304457"/>
    <w:rsid w:val="003066E0"/>
    <w:rsid w:val="003114F4"/>
    <w:rsid w:val="00312F2C"/>
    <w:rsid w:val="00315E8A"/>
    <w:rsid w:val="00320136"/>
    <w:rsid w:val="00331875"/>
    <w:rsid w:val="003325CB"/>
    <w:rsid w:val="0034225C"/>
    <w:rsid w:val="00350996"/>
    <w:rsid w:val="0035321B"/>
    <w:rsid w:val="00360D5D"/>
    <w:rsid w:val="00363492"/>
    <w:rsid w:val="003642C0"/>
    <w:rsid w:val="0036633A"/>
    <w:rsid w:val="00372E46"/>
    <w:rsid w:val="0037439A"/>
    <w:rsid w:val="00380EC0"/>
    <w:rsid w:val="003876D5"/>
    <w:rsid w:val="0039028B"/>
    <w:rsid w:val="00391E71"/>
    <w:rsid w:val="00395CB2"/>
    <w:rsid w:val="00397725"/>
    <w:rsid w:val="003C1D86"/>
    <w:rsid w:val="003C37B1"/>
    <w:rsid w:val="003E0793"/>
    <w:rsid w:val="003E40CB"/>
    <w:rsid w:val="003F4898"/>
    <w:rsid w:val="004020DC"/>
    <w:rsid w:val="00403708"/>
    <w:rsid w:val="00412364"/>
    <w:rsid w:val="00417319"/>
    <w:rsid w:val="00420E90"/>
    <w:rsid w:val="004467E4"/>
    <w:rsid w:val="0045052D"/>
    <w:rsid w:val="00452026"/>
    <w:rsid w:val="00467507"/>
    <w:rsid w:val="00474DC6"/>
    <w:rsid w:val="00492F48"/>
    <w:rsid w:val="00494D06"/>
    <w:rsid w:val="004A1C12"/>
    <w:rsid w:val="004A3984"/>
    <w:rsid w:val="004B369A"/>
    <w:rsid w:val="004D1C81"/>
    <w:rsid w:val="004D72C0"/>
    <w:rsid w:val="00513751"/>
    <w:rsid w:val="0051438B"/>
    <w:rsid w:val="00542777"/>
    <w:rsid w:val="0054605B"/>
    <w:rsid w:val="00561BC7"/>
    <w:rsid w:val="00570105"/>
    <w:rsid w:val="00577E8B"/>
    <w:rsid w:val="00590FAA"/>
    <w:rsid w:val="005A02F6"/>
    <w:rsid w:val="005A1960"/>
    <w:rsid w:val="005A6BCB"/>
    <w:rsid w:val="005C0366"/>
    <w:rsid w:val="005C3ADE"/>
    <w:rsid w:val="005D12C4"/>
    <w:rsid w:val="005D1D1B"/>
    <w:rsid w:val="005D5B1C"/>
    <w:rsid w:val="005E6112"/>
    <w:rsid w:val="005E6EAB"/>
    <w:rsid w:val="0060212A"/>
    <w:rsid w:val="0063367C"/>
    <w:rsid w:val="0064275F"/>
    <w:rsid w:val="00643B25"/>
    <w:rsid w:val="00652A1A"/>
    <w:rsid w:val="00653F64"/>
    <w:rsid w:val="00656249"/>
    <w:rsid w:val="0066258F"/>
    <w:rsid w:val="006667A8"/>
    <w:rsid w:val="00666B14"/>
    <w:rsid w:val="00667886"/>
    <w:rsid w:val="00686277"/>
    <w:rsid w:val="006A4919"/>
    <w:rsid w:val="006C2718"/>
    <w:rsid w:val="006D301D"/>
    <w:rsid w:val="006D39B0"/>
    <w:rsid w:val="006D50A2"/>
    <w:rsid w:val="006E04C2"/>
    <w:rsid w:val="006E0918"/>
    <w:rsid w:val="006F4D35"/>
    <w:rsid w:val="0070031D"/>
    <w:rsid w:val="00700587"/>
    <w:rsid w:val="0070639A"/>
    <w:rsid w:val="00711112"/>
    <w:rsid w:val="007218E5"/>
    <w:rsid w:val="00730F3B"/>
    <w:rsid w:val="00742C7D"/>
    <w:rsid w:val="00745C18"/>
    <w:rsid w:val="00754591"/>
    <w:rsid w:val="00762F36"/>
    <w:rsid w:val="00766CA3"/>
    <w:rsid w:val="00790971"/>
    <w:rsid w:val="00792E71"/>
    <w:rsid w:val="007953EB"/>
    <w:rsid w:val="007A62B3"/>
    <w:rsid w:val="007B7786"/>
    <w:rsid w:val="007C0FE8"/>
    <w:rsid w:val="007E1886"/>
    <w:rsid w:val="007E368A"/>
    <w:rsid w:val="007F1829"/>
    <w:rsid w:val="007F6C32"/>
    <w:rsid w:val="00802304"/>
    <w:rsid w:val="008035A6"/>
    <w:rsid w:val="0080370D"/>
    <w:rsid w:val="00804459"/>
    <w:rsid w:val="00813741"/>
    <w:rsid w:val="00826C29"/>
    <w:rsid w:val="0083110F"/>
    <w:rsid w:val="00835028"/>
    <w:rsid w:val="00835C5D"/>
    <w:rsid w:val="00844D39"/>
    <w:rsid w:val="00854523"/>
    <w:rsid w:val="0086219E"/>
    <w:rsid w:val="00873FD4"/>
    <w:rsid w:val="008820DC"/>
    <w:rsid w:val="00882381"/>
    <w:rsid w:val="0088526A"/>
    <w:rsid w:val="008869EF"/>
    <w:rsid w:val="008A01E7"/>
    <w:rsid w:val="008B13FF"/>
    <w:rsid w:val="008C05C8"/>
    <w:rsid w:val="008C4F1F"/>
    <w:rsid w:val="008E6916"/>
    <w:rsid w:val="008F6B38"/>
    <w:rsid w:val="00902F20"/>
    <w:rsid w:val="00911483"/>
    <w:rsid w:val="0091180E"/>
    <w:rsid w:val="0091244D"/>
    <w:rsid w:val="00916704"/>
    <w:rsid w:val="009220C4"/>
    <w:rsid w:val="00930067"/>
    <w:rsid w:val="00934137"/>
    <w:rsid w:val="00961C5D"/>
    <w:rsid w:val="009955D3"/>
    <w:rsid w:val="00995734"/>
    <w:rsid w:val="009B52BC"/>
    <w:rsid w:val="009D231C"/>
    <w:rsid w:val="009D398E"/>
    <w:rsid w:val="009D548A"/>
    <w:rsid w:val="009F27E0"/>
    <w:rsid w:val="009F46BA"/>
    <w:rsid w:val="009F4BA6"/>
    <w:rsid w:val="009F746D"/>
    <w:rsid w:val="00A2082F"/>
    <w:rsid w:val="00A21118"/>
    <w:rsid w:val="00A27A30"/>
    <w:rsid w:val="00A33384"/>
    <w:rsid w:val="00A532F1"/>
    <w:rsid w:val="00A63CAB"/>
    <w:rsid w:val="00A67D8E"/>
    <w:rsid w:val="00A711BC"/>
    <w:rsid w:val="00A758D1"/>
    <w:rsid w:val="00AB6F27"/>
    <w:rsid w:val="00AD0891"/>
    <w:rsid w:val="00AE1494"/>
    <w:rsid w:val="00B150B4"/>
    <w:rsid w:val="00B23D07"/>
    <w:rsid w:val="00B246A7"/>
    <w:rsid w:val="00B3347D"/>
    <w:rsid w:val="00B52657"/>
    <w:rsid w:val="00B603B1"/>
    <w:rsid w:val="00B63EF2"/>
    <w:rsid w:val="00B642DF"/>
    <w:rsid w:val="00B72054"/>
    <w:rsid w:val="00B8292F"/>
    <w:rsid w:val="00B87EDC"/>
    <w:rsid w:val="00B91058"/>
    <w:rsid w:val="00B9765C"/>
    <w:rsid w:val="00BD0DB0"/>
    <w:rsid w:val="00BD32CE"/>
    <w:rsid w:val="00BD7133"/>
    <w:rsid w:val="00BE0302"/>
    <w:rsid w:val="00BE22F9"/>
    <w:rsid w:val="00BF4F64"/>
    <w:rsid w:val="00C03B0E"/>
    <w:rsid w:val="00C05CED"/>
    <w:rsid w:val="00C11B8F"/>
    <w:rsid w:val="00C12237"/>
    <w:rsid w:val="00C13AE4"/>
    <w:rsid w:val="00C13D51"/>
    <w:rsid w:val="00C263CB"/>
    <w:rsid w:val="00C325D3"/>
    <w:rsid w:val="00C41508"/>
    <w:rsid w:val="00C4252F"/>
    <w:rsid w:val="00C43DB3"/>
    <w:rsid w:val="00C46FC1"/>
    <w:rsid w:val="00C479A9"/>
    <w:rsid w:val="00C503DC"/>
    <w:rsid w:val="00C6390C"/>
    <w:rsid w:val="00C80B16"/>
    <w:rsid w:val="00CC698D"/>
    <w:rsid w:val="00CD6438"/>
    <w:rsid w:val="00CD6BE1"/>
    <w:rsid w:val="00CE5F1D"/>
    <w:rsid w:val="00D13DD4"/>
    <w:rsid w:val="00D1484D"/>
    <w:rsid w:val="00D358B1"/>
    <w:rsid w:val="00D47E29"/>
    <w:rsid w:val="00D51206"/>
    <w:rsid w:val="00D575D2"/>
    <w:rsid w:val="00D62228"/>
    <w:rsid w:val="00D679D7"/>
    <w:rsid w:val="00D67A8E"/>
    <w:rsid w:val="00D7729F"/>
    <w:rsid w:val="00D81F2F"/>
    <w:rsid w:val="00D86ED1"/>
    <w:rsid w:val="00D91FE5"/>
    <w:rsid w:val="00D94DE8"/>
    <w:rsid w:val="00D950F4"/>
    <w:rsid w:val="00DA44AF"/>
    <w:rsid w:val="00DD119B"/>
    <w:rsid w:val="00DD46B4"/>
    <w:rsid w:val="00DF5E50"/>
    <w:rsid w:val="00E00ABA"/>
    <w:rsid w:val="00E16D8A"/>
    <w:rsid w:val="00E22632"/>
    <w:rsid w:val="00E31D8A"/>
    <w:rsid w:val="00E33D91"/>
    <w:rsid w:val="00E3411A"/>
    <w:rsid w:val="00E42CE3"/>
    <w:rsid w:val="00E54069"/>
    <w:rsid w:val="00E60B5B"/>
    <w:rsid w:val="00E7117D"/>
    <w:rsid w:val="00E7626A"/>
    <w:rsid w:val="00E80C14"/>
    <w:rsid w:val="00E85C0F"/>
    <w:rsid w:val="00E8733B"/>
    <w:rsid w:val="00E92C09"/>
    <w:rsid w:val="00E96D93"/>
    <w:rsid w:val="00EA21E8"/>
    <w:rsid w:val="00EA40EE"/>
    <w:rsid w:val="00EA4B95"/>
    <w:rsid w:val="00EB1F8A"/>
    <w:rsid w:val="00EB3D68"/>
    <w:rsid w:val="00EB7F35"/>
    <w:rsid w:val="00ED1DC4"/>
    <w:rsid w:val="00ED2B7D"/>
    <w:rsid w:val="00ED6172"/>
    <w:rsid w:val="00ED724E"/>
    <w:rsid w:val="00ED7ECB"/>
    <w:rsid w:val="00EE18BC"/>
    <w:rsid w:val="00EE1F2C"/>
    <w:rsid w:val="00EE452F"/>
    <w:rsid w:val="00EE4CAA"/>
    <w:rsid w:val="00F1145C"/>
    <w:rsid w:val="00F13C56"/>
    <w:rsid w:val="00F219A9"/>
    <w:rsid w:val="00F21C95"/>
    <w:rsid w:val="00F220F8"/>
    <w:rsid w:val="00F31D4E"/>
    <w:rsid w:val="00F528C0"/>
    <w:rsid w:val="00F564AF"/>
    <w:rsid w:val="00F71AEE"/>
    <w:rsid w:val="00F8116D"/>
    <w:rsid w:val="00F838A6"/>
    <w:rsid w:val="00FC6E77"/>
    <w:rsid w:val="00FD4944"/>
    <w:rsid w:val="00FE13EE"/>
    <w:rsid w:val="00FF1274"/>
    <w:rsid w:val="00FF1F46"/>
    <w:rsid w:val="00FF2AA4"/>
    <w:rsid w:val="00FF4DD5"/>
    <w:rsid w:val="00FF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1A05C"/>
  <w15:docId w15:val="{5884DF7B-8E60-9645-8852-4F8A3BE9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10AE"/>
    <w:pPr>
      <w:suppressAutoHyphens w:val="0"/>
    </w:pPr>
    <w:rPr>
      <w:sz w:val="24"/>
      <w:szCs w:val="24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rsid w:val="00281873"/>
    <w:pPr>
      <w:keepNext/>
      <w:keepLines/>
      <w:suppressAutoHyphen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qFormat/>
    <w:rsid w:val="00596D6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439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verknpfung">
    <w:name w:val="Internetverknüpfung"/>
    <w:rPr>
      <w:color w:val="0000FF"/>
      <w:u w:val="single"/>
    </w:rPr>
  </w:style>
  <w:style w:type="character" w:customStyle="1" w:styleId="adresse1">
    <w:name w:val="adresse1"/>
    <w:qFormat/>
    <w:rsid w:val="00F73492"/>
    <w:rPr>
      <w:rFonts w:ascii="Arial" w:hAnsi="Arial" w:cs="Arial"/>
      <w:color w:val="000000"/>
      <w:sz w:val="15"/>
      <w:szCs w:val="15"/>
    </w:rPr>
  </w:style>
  <w:style w:type="character" w:styleId="Fett">
    <w:name w:val="Strong"/>
    <w:uiPriority w:val="22"/>
    <w:qFormat/>
    <w:rsid w:val="00F50D48"/>
    <w:rPr>
      <w:b/>
      <w:bCs/>
    </w:rPr>
  </w:style>
  <w:style w:type="character" w:customStyle="1" w:styleId="FStephanAuch">
    <w:name w:val="F. Stephan Auch"/>
    <w:semiHidden/>
    <w:qFormat/>
    <w:rsid w:val="00377B58"/>
    <w:rPr>
      <w:rFonts w:ascii="Arial" w:hAnsi="Arial" w:cs="Arial"/>
      <w:color w:val="auto"/>
      <w:sz w:val="20"/>
      <w:szCs w:val="20"/>
    </w:rPr>
  </w:style>
  <w:style w:type="character" w:customStyle="1" w:styleId="st">
    <w:name w:val="st"/>
    <w:qFormat/>
    <w:rsid w:val="00A40762"/>
  </w:style>
  <w:style w:type="character" w:customStyle="1" w:styleId="Betont">
    <w:name w:val="Betont"/>
    <w:uiPriority w:val="20"/>
    <w:qFormat/>
    <w:rsid w:val="00A40762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3C3AA8"/>
    <w:rPr>
      <w:sz w:val="18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3C3AA8"/>
    <w:rPr>
      <w:rFonts w:ascii="Arial" w:hAnsi="Arial"/>
      <w:sz w:val="24"/>
      <w:szCs w:val="24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3C3AA8"/>
    <w:rPr>
      <w:rFonts w:ascii="Arial" w:hAnsi="Arial"/>
      <w:b/>
      <w:bCs/>
      <w:sz w:val="24"/>
      <w:szCs w:val="24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qFormat/>
    <w:rsid w:val="0072655A"/>
  </w:style>
  <w:style w:type="character" w:customStyle="1" w:styleId="NichtaufgelsteErwhnung1">
    <w:name w:val="Nicht aufgelöste Erwähnung1"/>
    <w:basedOn w:val="Absatz-Standardschriftart"/>
    <w:uiPriority w:val="99"/>
    <w:qFormat/>
    <w:rsid w:val="006B4DDB"/>
    <w:rPr>
      <w:color w:val="605E5C"/>
      <w:shd w:val="clear" w:color="auto" w:fill="E1DFDD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qFormat/>
    <w:rsid w:val="009A5A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qFormat/>
    <w:rsid w:val="00B92CB5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qFormat/>
    <w:rsid w:val="0090722C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28187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character" w:customStyle="1" w:styleId="Nummerierungszeichen">
    <w:name w:val="Nummerierungszeichen"/>
    <w:qFormat/>
  </w:style>
  <w:style w:type="paragraph" w:customStyle="1" w:styleId="berschrift">
    <w:name w:val="Überschrift"/>
    <w:basedOn w:val="Standard"/>
    <w:next w:val="Textkrper"/>
    <w:qFormat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uppressAutoHyphens/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uppressAutoHyphen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  <w:suppressAutoHyphens/>
    </w:pPr>
    <w:rPr>
      <w:rFonts w:cs="Arial"/>
    </w:rPr>
  </w:style>
  <w:style w:type="paragraph" w:customStyle="1" w:styleId="Kopf-undFuzeile">
    <w:name w:val="Kopf- und Fußzeile"/>
    <w:basedOn w:val="Standard"/>
    <w:qFormat/>
    <w:pPr>
      <w:suppressAutoHyphens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uppressAutoHyphens/>
    </w:pPr>
    <w:rPr>
      <w:rFonts w:ascii="Arial" w:hAnsi="Arial"/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uppressAutoHyphens/>
    </w:pPr>
    <w:rPr>
      <w:rFonts w:ascii="Arial" w:hAnsi="Arial"/>
    </w:rPr>
  </w:style>
  <w:style w:type="paragraph" w:customStyle="1" w:styleId="fliesstext10">
    <w:name w:val="fliesstext_10"/>
    <w:basedOn w:val="Standard"/>
    <w:qFormat/>
    <w:pPr>
      <w:suppressAutoHyphens/>
      <w:spacing w:beforeAutospacing="1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qFormat/>
    <w:pPr>
      <w:suppressAutoHyphens/>
    </w:pPr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qFormat/>
    <w:rsid w:val="006A0E04"/>
    <w:pPr>
      <w:shd w:val="clear" w:color="auto" w:fill="000080"/>
      <w:suppressAutoHyphens/>
    </w:pPr>
    <w:rPr>
      <w:rFonts w:ascii="Tahoma" w:hAnsi="Tahoma" w:cs="Tahoma"/>
      <w:sz w:val="20"/>
      <w:szCs w:val="20"/>
    </w:rPr>
  </w:style>
  <w:style w:type="paragraph" w:styleId="Listenabsatz">
    <w:name w:val="List Paragraph"/>
    <w:basedOn w:val="Standard"/>
    <w:uiPriority w:val="34"/>
    <w:qFormat/>
    <w:rsid w:val="003F32AB"/>
    <w:pPr>
      <w:suppressAutoHyphens/>
      <w:ind w:left="720"/>
      <w:contextualSpacing/>
    </w:pPr>
    <w:rPr>
      <w:rFonts w:ascii="Arial" w:hAnsi="Arial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3C3AA8"/>
    <w:pPr>
      <w:suppressAutoHyphens/>
    </w:pPr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3C3AA8"/>
    <w:rPr>
      <w:b/>
      <w:bCs/>
      <w:sz w:val="20"/>
      <w:szCs w:val="20"/>
    </w:rPr>
  </w:style>
  <w:style w:type="paragraph" w:styleId="berarbeitung">
    <w:name w:val="Revision"/>
    <w:uiPriority w:val="99"/>
    <w:semiHidden/>
    <w:qFormat/>
    <w:rsid w:val="0088431B"/>
    <w:rPr>
      <w:rFonts w:ascii="Arial" w:hAnsi="Arial"/>
      <w:sz w:val="24"/>
      <w:szCs w:val="24"/>
    </w:rPr>
  </w:style>
  <w:style w:type="paragraph" w:styleId="StandardWeb">
    <w:name w:val="Normal (Web)"/>
    <w:basedOn w:val="Standard"/>
    <w:uiPriority w:val="99"/>
    <w:unhideWhenUsed/>
    <w:qFormat/>
    <w:rsid w:val="00CB5A48"/>
    <w:pPr>
      <w:suppressAutoHyphens/>
      <w:spacing w:beforeAutospacing="1" w:afterAutospacing="1"/>
    </w:pPr>
  </w:style>
  <w:style w:type="paragraph" w:customStyle="1" w:styleId="BBGVorlage">
    <w:name w:val="BBG Vorlage"/>
    <w:basedOn w:val="Standard"/>
    <w:qFormat/>
    <w:rsid w:val="002E030C"/>
    <w:pPr>
      <w:suppressAutoHyphens/>
      <w:spacing w:after="120" w:line="360" w:lineRule="auto"/>
      <w:jc w:val="right"/>
    </w:pPr>
    <w:rPr>
      <w:rFonts w:ascii="Arial" w:hAnsi="Arial" w:cs="Arial"/>
      <w:b/>
      <w:bCs/>
      <w:sz w:val="22"/>
      <w:szCs w:val="22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3F4898"/>
    <w:rPr>
      <w:color w:val="0000FF" w:themeColor="hyperlink"/>
      <w:u w:val="single"/>
    </w:r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6667A8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439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87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8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9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9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tina.barton@bbg-mbh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uchkomm.de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fsa@auchkomm.de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bbg-mbh.com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8BE71C-0B9F-4697-87CB-A86A19B54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973</Words>
  <Characters>6137</Characters>
  <Application>Microsoft Office Word</Application>
  <DocSecurity>0</DocSecurity>
  <Lines>51</Lines>
  <Paragraphs>14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Presseinformation</vt:lpstr>
      <vt:lpstr>Presseinformation</vt:lpstr>
      <vt:lpstr>Presseinformation</vt:lpstr>
    </vt:vector>
  </TitlesOfParts>
  <Company>auchkomm Unternehmenskommunikation und IR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F. Stephan Auch</dc:creator>
  <dc:description/>
  <cp:lastModifiedBy>F. Stephan Auch</cp:lastModifiedBy>
  <cp:revision>2</cp:revision>
  <cp:lastPrinted>2022-09-22T14:25:00Z</cp:lastPrinted>
  <dcterms:created xsi:type="dcterms:W3CDTF">2024-07-29T14:01:00Z</dcterms:created>
  <dcterms:modified xsi:type="dcterms:W3CDTF">2024-07-29T14:01:00Z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ENDART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AEND_NAME_1">
    <vt:lpwstr/>
  </property>
  <property fmtid="{D5CDD505-2E9C-101B-9397-08002B2CF9AE}" pid="6" name="ERST_GEPR_DATUM_1">
    <vt:lpwstr/>
  </property>
  <property fmtid="{D5CDD505-2E9C-101B-9397-08002B2CF9AE}" pid="7" name="FREI_DATUM_1">
    <vt:lpwstr/>
  </property>
  <property fmtid="{D5CDD505-2E9C-101B-9397-08002B2CF9AE}" pid="8" name="FREI_NAME_1">
    <vt:lpwstr/>
  </property>
  <property fmtid="{D5CDD505-2E9C-101B-9397-08002B2CF9AE}" pid="9" name="REVISION_1">
    <vt:lpwstr/>
  </property>
  <property fmtid="{D5CDD505-2E9C-101B-9397-08002B2CF9AE}" pid="10" name="STATUS_1">
    <vt:lpwstr/>
  </property>
</Properties>
</file>